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370D" w14:textId="77777777" w:rsidR="006F76CB" w:rsidRDefault="006F76CB" w:rsidP="009D5887">
      <w:pPr>
        <w:pStyle w:val="RFQNormal1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2E30640" wp14:editId="0D341B71">
            <wp:simplePos x="0" y="0"/>
            <wp:positionH relativeFrom="column">
              <wp:posOffset>-383540</wp:posOffset>
            </wp:positionH>
            <wp:positionV relativeFrom="paragraph">
              <wp:posOffset>-513080</wp:posOffset>
            </wp:positionV>
            <wp:extent cx="1898364" cy="863600"/>
            <wp:effectExtent l="0" t="0" r="6985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6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08EF0" w14:textId="7FE1A058" w:rsidR="00103B48" w:rsidRPr="00103B48" w:rsidRDefault="009D5887" w:rsidP="00103B48">
      <w:pPr>
        <w:pStyle w:val="RFQNormal14"/>
        <w:jc w:val="center"/>
        <w:rPr>
          <w:rFonts w:asciiTheme="minorHAnsi" w:hAnsiTheme="minorHAnsi"/>
          <w:b/>
          <w:bCs/>
        </w:rPr>
      </w:pPr>
      <w:r w:rsidRPr="00103B48">
        <w:rPr>
          <w:rFonts w:asciiTheme="minorHAnsi" w:hAnsiTheme="minorHAnsi"/>
          <w:b/>
          <w:bCs/>
        </w:rPr>
        <w:t xml:space="preserve">Request for </w:t>
      </w:r>
      <w:r w:rsidR="00103B48">
        <w:rPr>
          <w:rFonts w:asciiTheme="minorHAnsi" w:hAnsiTheme="minorHAnsi"/>
          <w:b/>
          <w:bCs/>
        </w:rPr>
        <w:t>Q</w:t>
      </w:r>
      <w:r w:rsidR="009C43E0" w:rsidRPr="00103B48">
        <w:rPr>
          <w:rFonts w:asciiTheme="minorHAnsi" w:hAnsiTheme="minorHAnsi"/>
          <w:b/>
          <w:bCs/>
        </w:rPr>
        <w:t>ualifications</w:t>
      </w:r>
      <w:r w:rsidRPr="00103B48">
        <w:rPr>
          <w:rFonts w:asciiTheme="minorHAnsi" w:hAnsiTheme="minorHAnsi"/>
          <w:b/>
          <w:bCs/>
        </w:rPr>
        <w:t xml:space="preserve"> </w:t>
      </w:r>
    </w:p>
    <w:p w14:paraId="2C19763E" w14:textId="0E342224" w:rsidR="006F76CB" w:rsidRDefault="006F76CB" w:rsidP="00B04C43">
      <w:pPr>
        <w:pStyle w:val="RFQNormal14"/>
        <w:jc w:val="center"/>
        <w:rPr>
          <w:rFonts w:asciiTheme="minorHAnsi" w:hAnsiTheme="minorHAnsi"/>
          <w:i/>
          <w:iCs/>
        </w:rPr>
      </w:pPr>
      <w:r w:rsidRPr="00103B48">
        <w:rPr>
          <w:rFonts w:asciiTheme="minorHAnsi" w:hAnsiTheme="minorHAnsi"/>
          <w:i/>
          <w:iCs/>
        </w:rPr>
        <w:t>Professional Services to support the development of a</w:t>
      </w:r>
      <w:r w:rsidR="00F907A2" w:rsidRPr="00103B48">
        <w:rPr>
          <w:rFonts w:asciiTheme="minorHAnsi" w:hAnsiTheme="minorHAnsi"/>
          <w:i/>
          <w:iCs/>
        </w:rPr>
        <w:t xml:space="preserve"> U.S.</w:t>
      </w:r>
      <w:r w:rsidRPr="00103B48">
        <w:rPr>
          <w:rFonts w:asciiTheme="minorHAnsi" w:hAnsiTheme="minorHAnsi"/>
          <w:i/>
          <w:iCs/>
        </w:rPr>
        <w:t xml:space="preserve"> Economic Development</w:t>
      </w:r>
      <w:r w:rsidR="00F907A2" w:rsidRPr="00103B48">
        <w:rPr>
          <w:rFonts w:asciiTheme="minorHAnsi" w:hAnsiTheme="minorHAnsi"/>
          <w:i/>
          <w:iCs/>
        </w:rPr>
        <w:t xml:space="preserve"> Administration</w:t>
      </w:r>
      <w:r w:rsidRPr="00103B48">
        <w:rPr>
          <w:rFonts w:asciiTheme="minorHAnsi" w:hAnsiTheme="minorHAnsi"/>
          <w:i/>
          <w:iCs/>
        </w:rPr>
        <w:t xml:space="preserve"> Build Back Better </w:t>
      </w:r>
      <w:r w:rsidR="00F907A2" w:rsidRPr="00103B48">
        <w:rPr>
          <w:rFonts w:asciiTheme="minorHAnsi" w:hAnsiTheme="minorHAnsi"/>
          <w:i/>
          <w:iCs/>
        </w:rPr>
        <w:t xml:space="preserve">Phase II </w:t>
      </w:r>
      <w:r w:rsidRPr="00103B48">
        <w:rPr>
          <w:rFonts w:asciiTheme="minorHAnsi" w:hAnsiTheme="minorHAnsi"/>
          <w:i/>
          <w:iCs/>
        </w:rPr>
        <w:t>Proposal</w:t>
      </w:r>
    </w:p>
    <w:p w14:paraId="2039BB2F" w14:textId="77777777" w:rsidR="00B04C43" w:rsidRDefault="00B04C43" w:rsidP="00B04C43">
      <w:pPr>
        <w:pStyle w:val="RFQNormal14"/>
        <w:jc w:val="center"/>
        <w:rPr>
          <w:rFonts w:asciiTheme="minorHAnsi" w:hAnsiTheme="minorHAnsi"/>
        </w:rPr>
      </w:pPr>
    </w:p>
    <w:p w14:paraId="32708EDB" w14:textId="779E0773" w:rsidR="009D5887" w:rsidRPr="004F5B2D" w:rsidRDefault="009D5887" w:rsidP="009D5887">
      <w:pPr>
        <w:pStyle w:val="RFQNormal12"/>
        <w:rPr>
          <w:rFonts w:asciiTheme="minorHAnsi" w:hAnsiTheme="minorHAnsi"/>
          <w:color w:val="000000" w:themeColor="text1"/>
          <w:lang w:val="en-US"/>
        </w:rPr>
      </w:pPr>
      <w:r w:rsidRPr="004F5B2D">
        <w:rPr>
          <w:rFonts w:asciiTheme="minorHAnsi" w:hAnsiTheme="minorHAnsi"/>
          <w:color w:val="000000" w:themeColor="text1"/>
        </w:rPr>
        <w:t xml:space="preserve">This request for </w:t>
      </w:r>
      <w:r w:rsidR="00121CBA" w:rsidRPr="004F5B2D">
        <w:rPr>
          <w:rFonts w:asciiTheme="minorHAnsi" w:hAnsiTheme="minorHAnsi"/>
          <w:color w:val="000000" w:themeColor="text1"/>
        </w:rPr>
        <w:t>qualifications</w:t>
      </w:r>
      <w:r w:rsidRPr="004F5B2D">
        <w:rPr>
          <w:rFonts w:asciiTheme="minorHAnsi" w:hAnsiTheme="minorHAnsi"/>
          <w:color w:val="000000" w:themeColor="text1"/>
        </w:rPr>
        <w:t xml:space="preserve"> (</w:t>
      </w:r>
      <w:r w:rsidRPr="004F5B2D">
        <w:rPr>
          <w:rFonts w:asciiTheme="minorHAnsi" w:hAnsiTheme="minorHAnsi"/>
          <w:b/>
          <w:bCs/>
          <w:color w:val="000000" w:themeColor="text1"/>
        </w:rPr>
        <w:t>RFQ</w:t>
      </w:r>
      <w:r w:rsidRPr="004F5B2D">
        <w:rPr>
          <w:rFonts w:asciiTheme="minorHAnsi" w:hAnsiTheme="minorHAnsi"/>
          <w:color w:val="000000" w:themeColor="text1"/>
        </w:rPr>
        <w:t xml:space="preserve">) for </w:t>
      </w:r>
      <w:r w:rsidR="006F76CB" w:rsidRPr="004F5B2D">
        <w:rPr>
          <w:rFonts w:asciiTheme="minorHAnsi" w:hAnsiTheme="minorHAnsi"/>
          <w:color w:val="000000" w:themeColor="text1"/>
        </w:rPr>
        <w:t>the Colorado Coalition</w:t>
      </w:r>
      <w:r w:rsidR="00103B48">
        <w:rPr>
          <w:rFonts w:asciiTheme="minorHAnsi" w:hAnsiTheme="minorHAnsi"/>
          <w:color w:val="000000" w:themeColor="text1"/>
        </w:rPr>
        <w:t>’s</w:t>
      </w:r>
      <w:r w:rsidR="006F76CB" w:rsidRPr="004F5B2D">
        <w:rPr>
          <w:rFonts w:asciiTheme="minorHAnsi" w:hAnsiTheme="minorHAnsi"/>
          <w:color w:val="000000" w:themeColor="text1"/>
        </w:rPr>
        <w:t xml:space="preserve"> Build Back Better Grant Submission – Phase II</w:t>
      </w:r>
      <w:r w:rsidR="00103B48">
        <w:rPr>
          <w:rFonts w:asciiTheme="minorHAnsi" w:hAnsiTheme="minorHAnsi"/>
          <w:color w:val="000000" w:themeColor="text1"/>
        </w:rPr>
        <w:t>.</w:t>
      </w:r>
    </w:p>
    <w:p w14:paraId="11561400" w14:textId="0411DA99" w:rsidR="006F76CB" w:rsidRPr="00B04C43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>Innosphere Ventures</w:t>
      </w:r>
    </w:p>
    <w:p w14:paraId="3BFBC0DA" w14:textId="6C8321D6" w:rsidR="006F76CB" w:rsidRPr="00B04C43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>Attn. Mike Freeman, CEO</w:t>
      </w:r>
    </w:p>
    <w:p w14:paraId="2D56286E" w14:textId="22810D00" w:rsidR="00103B48" w:rsidRPr="00B04C43" w:rsidRDefault="00103B48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 xml:space="preserve">Email: </w:t>
      </w:r>
      <w:hyperlink r:id="rId12" w:history="1">
        <w:r w:rsidRPr="00B04C43">
          <w:rPr>
            <w:rStyle w:val="Hyperlink"/>
            <w:rFonts w:asciiTheme="minorHAnsi" w:hAnsiTheme="minorHAnsi"/>
            <w:sz w:val="24"/>
            <w:lang w:val="en-US"/>
          </w:rPr>
          <w:t>mike@innosphereventures.org</w:t>
        </w:r>
      </w:hyperlink>
      <w:r w:rsidRPr="00B04C43">
        <w:rPr>
          <w:rFonts w:asciiTheme="minorHAnsi" w:hAnsiTheme="minorHAnsi"/>
          <w:sz w:val="24"/>
          <w:lang w:val="en-US"/>
        </w:rPr>
        <w:t xml:space="preserve"> </w:t>
      </w:r>
    </w:p>
    <w:p w14:paraId="7DB603C7" w14:textId="41691777" w:rsidR="006F76CB" w:rsidRPr="00B04C43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>320 East Vine Drive, Suite 101</w:t>
      </w:r>
    </w:p>
    <w:p w14:paraId="77B5F649" w14:textId="5B029A81" w:rsidR="006F76CB" w:rsidRPr="00B04C43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>Fort Collins, CO 80524</w:t>
      </w:r>
    </w:p>
    <w:p w14:paraId="0DEE2128" w14:textId="5B60BB6C" w:rsidR="006F76CB" w:rsidRPr="00B04C43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B04C43">
        <w:rPr>
          <w:rFonts w:asciiTheme="minorHAnsi" w:hAnsiTheme="minorHAnsi"/>
          <w:sz w:val="24"/>
          <w:lang w:val="en-US"/>
        </w:rPr>
        <w:t>(970) 818-7736</w:t>
      </w:r>
    </w:p>
    <w:p w14:paraId="29030E7B" w14:textId="77777777" w:rsidR="006F76CB" w:rsidRDefault="006F76CB" w:rsidP="009D5887">
      <w:pPr>
        <w:pStyle w:val="RFQNormal10"/>
        <w:rPr>
          <w:rFonts w:asciiTheme="minorHAnsi" w:hAnsiTheme="minorHAnsi"/>
          <w:sz w:val="22"/>
          <w:szCs w:val="22"/>
          <w:lang w:val="en-US"/>
        </w:rPr>
      </w:pPr>
    </w:p>
    <w:p w14:paraId="12ABBDAC" w14:textId="2E7C07AF" w:rsidR="009C66E5" w:rsidRPr="00B04C43" w:rsidRDefault="009D5887" w:rsidP="009D5887">
      <w:pPr>
        <w:pStyle w:val="RFQNormal10"/>
        <w:rPr>
          <w:rFonts w:asciiTheme="minorHAnsi" w:hAnsiTheme="minorHAnsi"/>
          <w:b/>
          <w:bCs/>
          <w:sz w:val="24"/>
          <w:lang w:val="en-US"/>
        </w:rPr>
      </w:pPr>
      <w:r w:rsidRPr="00B04C43">
        <w:rPr>
          <w:rFonts w:asciiTheme="minorHAnsi" w:hAnsiTheme="minorHAnsi"/>
          <w:b/>
          <w:bCs/>
          <w:sz w:val="24"/>
          <w:lang w:val="en-US"/>
        </w:rPr>
        <w:t xml:space="preserve">This document comprises the following </w:t>
      </w:r>
      <w:r w:rsidR="00D3087D" w:rsidRPr="00B04C43">
        <w:rPr>
          <w:rFonts w:asciiTheme="minorHAnsi" w:hAnsiTheme="minorHAnsi"/>
          <w:b/>
          <w:bCs/>
          <w:sz w:val="24"/>
          <w:lang w:val="en-US"/>
        </w:rPr>
        <w:t>sections</w:t>
      </w:r>
      <w:r w:rsidRPr="00B04C43">
        <w:rPr>
          <w:rFonts w:asciiTheme="minorHAnsi" w:hAnsiTheme="minorHAnsi"/>
          <w:b/>
          <w:bCs/>
          <w:sz w:val="24"/>
          <w:lang w:val="en-US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690"/>
      </w:tblGrid>
      <w:tr w:rsidR="009C66E5" w:rsidRPr="009C43E0" w14:paraId="3D253865" w14:textId="77777777" w:rsidTr="009C66E5">
        <w:tc>
          <w:tcPr>
            <w:tcW w:w="1255" w:type="dxa"/>
          </w:tcPr>
          <w:p w14:paraId="53F2043F" w14:textId="77777777" w:rsidR="009C66E5" w:rsidRPr="009C43E0" w:rsidRDefault="009C66E5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Section I: </w:t>
            </w:r>
          </w:p>
          <w:p w14:paraId="6EBA5579" w14:textId="77777777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II:</w:t>
            </w:r>
          </w:p>
          <w:p w14:paraId="767B7A4A" w14:textId="1E5FC71D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I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</w:tcPr>
          <w:p w14:paraId="125BBAB6" w14:textId="371A2DB5" w:rsidR="009C66E5" w:rsidRPr="009C43E0" w:rsidRDefault="00F907A2" w:rsidP="00121CBA">
            <w:pPr>
              <w:pStyle w:val="RFQNormal10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Innosphere Ventures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9C66E5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information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br/>
              <w:t>P</w:t>
            </w:r>
            <w:r w:rsidR="009C66E5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roject de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scription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and timeline</w:t>
            </w:r>
          </w:p>
          <w:p w14:paraId="7A0F6F13" w14:textId="21741AB7" w:rsidR="00121CBA" w:rsidRPr="009C43E0" w:rsidRDefault="00121CBA" w:rsidP="00121CBA">
            <w:pPr>
              <w:pStyle w:val="RFQNormal10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Evaluation criteria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and instructions</w:t>
            </w:r>
          </w:p>
        </w:tc>
      </w:tr>
      <w:tr w:rsidR="009C66E5" w:rsidRPr="009C43E0" w14:paraId="3BC6FB46" w14:textId="77777777" w:rsidTr="009C66E5">
        <w:tc>
          <w:tcPr>
            <w:tcW w:w="1255" w:type="dxa"/>
          </w:tcPr>
          <w:p w14:paraId="5F4C1182" w14:textId="77777777" w:rsidR="009C66E5" w:rsidRPr="009C43E0" w:rsidRDefault="009C66E5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Section 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  <w:p w14:paraId="57F14458" w14:textId="7CA51059" w:rsidR="009C43E0" w:rsidRPr="009C43E0" w:rsidRDefault="009C43E0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V:</w:t>
            </w:r>
          </w:p>
        </w:tc>
        <w:tc>
          <w:tcPr>
            <w:tcW w:w="3690" w:type="dxa"/>
          </w:tcPr>
          <w:p w14:paraId="4D2AB57C" w14:textId="77777777" w:rsidR="009C66E5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Qualifications and experience</w:t>
            </w:r>
          </w:p>
          <w:p w14:paraId="5DD7D303" w14:textId="218BF98A" w:rsidR="009C43E0" w:rsidRPr="009C43E0" w:rsidRDefault="009C43E0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Terms and conditions</w:t>
            </w:r>
          </w:p>
        </w:tc>
      </w:tr>
      <w:tr w:rsidR="00121CBA" w:rsidRPr="009C43E0" w14:paraId="17D94CC3" w14:textId="77777777" w:rsidTr="009C66E5">
        <w:trPr>
          <w:trHeight w:val="73"/>
        </w:trPr>
        <w:tc>
          <w:tcPr>
            <w:tcW w:w="1255" w:type="dxa"/>
          </w:tcPr>
          <w:p w14:paraId="35F9D0D4" w14:textId="3D41EFBE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690" w:type="dxa"/>
          </w:tcPr>
          <w:p w14:paraId="4BCD238A" w14:textId="63F094CE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65DD5CF8" w14:textId="77777777" w:rsidR="009C66E5" w:rsidRDefault="009C66E5" w:rsidP="009D5887">
      <w:pPr>
        <w:spacing w:after="120" w:line="240" w:lineRule="auto"/>
        <w:rPr>
          <w:rFonts w:asciiTheme="minorHAnsi" w:hAnsiTheme="minorHAnsi" w:cs="Arial"/>
          <w:lang w:val="en-US"/>
        </w:rPr>
      </w:pPr>
    </w:p>
    <w:p w14:paraId="7510EF49" w14:textId="77777777" w:rsidR="009C66E5" w:rsidRPr="009C66E5" w:rsidRDefault="009C66E5" w:rsidP="009C66E5">
      <w:pPr>
        <w:rPr>
          <w:rFonts w:asciiTheme="minorHAnsi" w:hAnsiTheme="minorHAnsi" w:cs="Arial"/>
          <w:lang w:val="en-US"/>
        </w:rPr>
      </w:pPr>
    </w:p>
    <w:p w14:paraId="3B47ECD1" w14:textId="77777777" w:rsidR="009C66E5" w:rsidRPr="009C66E5" w:rsidRDefault="009C66E5" w:rsidP="009C66E5">
      <w:pPr>
        <w:rPr>
          <w:rFonts w:asciiTheme="minorHAnsi" w:hAnsiTheme="minorHAnsi" w:cs="Arial"/>
          <w:lang w:val="en-US"/>
        </w:rPr>
      </w:pPr>
    </w:p>
    <w:p w14:paraId="20F8DED8" w14:textId="50907975" w:rsidR="009D5887" w:rsidRPr="00AE04AF" w:rsidRDefault="009D5887" w:rsidP="00121CBA">
      <w:pPr>
        <w:spacing w:after="120" w:line="240" w:lineRule="auto"/>
        <w:jc w:val="center"/>
        <w:rPr>
          <w:rFonts w:asciiTheme="minorHAnsi" w:hAnsiTheme="minorHAnsi" w:cs="Arial"/>
          <w:lang w:val="en-US"/>
        </w:rPr>
      </w:pPr>
    </w:p>
    <w:tbl>
      <w:tblPr>
        <w:tblW w:w="998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6"/>
      </w:tblGrid>
      <w:tr w:rsidR="009D5887" w:rsidRPr="00AE04AF" w14:paraId="6FFA6733" w14:textId="77777777" w:rsidTr="00AE04AF">
        <w:trPr>
          <w:trHeight w:val="218"/>
        </w:trPr>
        <w:tc>
          <w:tcPr>
            <w:tcW w:w="9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9CFED" w14:textId="7A32B69C" w:rsidR="009D5887" w:rsidRPr="00AE04AF" w:rsidRDefault="00D3087D" w:rsidP="00150BC6">
            <w:pPr>
              <w:pStyle w:val="RFQPartHeading"/>
              <w:ind w:left="0" w:hanging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Section</w:t>
            </w:r>
            <w:r w:rsidR="009D5887" w:rsidRPr="00AE04AF">
              <w:rPr>
                <w:rFonts w:asciiTheme="minorHAnsi" w:hAnsiTheme="minorHAnsi"/>
              </w:rPr>
              <w:t xml:space="preserve"> I: </w:t>
            </w:r>
            <w:r w:rsidR="00F907A2">
              <w:rPr>
                <w:rFonts w:asciiTheme="minorHAnsi" w:hAnsiTheme="minorHAnsi"/>
              </w:rPr>
              <w:t>Innosphere Ventures</w:t>
            </w:r>
            <w:r w:rsidR="00AE04AF">
              <w:rPr>
                <w:rFonts w:asciiTheme="minorHAnsi" w:hAnsiTheme="minorHAnsi"/>
              </w:rPr>
              <w:t xml:space="preserve"> information</w:t>
            </w:r>
          </w:p>
        </w:tc>
      </w:tr>
    </w:tbl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1421"/>
        <w:gridCol w:w="1228"/>
        <w:gridCol w:w="802"/>
        <w:gridCol w:w="1712"/>
        <w:gridCol w:w="1896"/>
        <w:gridCol w:w="2836"/>
      </w:tblGrid>
      <w:tr w:rsidR="00D3087D" w:rsidRPr="00AE04AF" w14:paraId="66D91226" w14:textId="77777777" w:rsidTr="00150BC6">
        <w:trPr>
          <w:trHeight w:val="373"/>
        </w:trPr>
        <w:tc>
          <w:tcPr>
            <w:tcW w:w="516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60F68719" w14:textId="77777777" w:rsidR="00D3087D" w:rsidRPr="00D3087D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D3087D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Company information</w:t>
            </w:r>
          </w:p>
        </w:tc>
        <w:tc>
          <w:tcPr>
            <w:tcW w:w="189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6CA9C6FC" w14:textId="77777777" w:rsidR="00D3087D" w:rsidRPr="00AE04AF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4843A9E2" w14:textId="77777777" w:rsidR="00D3087D" w:rsidRPr="00AE04AF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</w:pPr>
            <w:r w:rsidRPr="00AE04AF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3087D" w:rsidRPr="00EB239C" w14:paraId="6660C150" w14:textId="77777777" w:rsidTr="00150BC6">
        <w:trPr>
          <w:trHeight w:val="373"/>
        </w:trPr>
        <w:tc>
          <w:tcPr>
            <w:tcW w:w="264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9A2DD9" w14:textId="0FC3261D" w:rsidR="00D3087D" w:rsidRPr="007528EB" w:rsidRDefault="006F76CB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Innosphere Ventures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DA2D8" w14:textId="77777777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 </w:t>
            </w:r>
          </w:p>
        </w:tc>
        <w:tc>
          <w:tcPr>
            <w:tcW w:w="644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CF71C" w14:textId="7861FF7C" w:rsidR="00D3087D" w:rsidRPr="007528EB" w:rsidRDefault="007528EB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</w:rPr>
              <w:t>Colorado Coalition, Build Back Better Grant Submission – Phase II</w:t>
            </w:r>
          </w:p>
        </w:tc>
      </w:tr>
      <w:tr w:rsidR="00D3087D" w:rsidRPr="00EB239C" w14:paraId="0B5EDBCE" w14:textId="77777777" w:rsidTr="00150BC6">
        <w:trPr>
          <w:trHeight w:val="312"/>
        </w:trPr>
        <w:tc>
          <w:tcPr>
            <w:tcW w:w="34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0D1A" w14:textId="4536C1E6" w:rsidR="00D3087D" w:rsidRPr="007528EB" w:rsidRDefault="00D3087D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RFQ date issued: </w:t>
            </w:r>
            <w:r w:rsidR="006F76CB"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December 22, 2021</w:t>
            </w:r>
          </w:p>
        </w:tc>
        <w:tc>
          <w:tcPr>
            <w:tcW w:w="644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C889E5" w14:textId="2EDB6DDA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B04C43">
              <w:rPr>
                <w:rFonts w:asciiTheme="minorHAnsi" w:hAnsiTheme="minorHAnsi"/>
                <w:b/>
                <w:bCs/>
                <w:color w:val="C00000"/>
                <w:szCs w:val="22"/>
              </w:rPr>
              <w:t xml:space="preserve">Response deadline: </w:t>
            </w:r>
            <w:r w:rsidR="00103B48" w:rsidRPr="00B04C43">
              <w:rPr>
                <w:rFonts w:asciiTheme="minorHAnsi" w:hAnsiTheme="minorHAnsi"/>
                <w:i/>
                <w:iCs/>
                <w:color w:val="C00000"/>
                <w:szCs w:val="22"/>
              </w:rPr>
              <w:t>Thursday, January 13th.</w:t>
            </w:r>
          </w:p>
        </w:tc>
      </w:tr>
      <w:tr w:rsidR="00D3087D" w:rsidRPr="00AE04AF" w14:paraId="76A99502" w14:textId="77777777" w:rsidTr="00150BC6">
        <w:trPr>
          <w:trHeight w:val="963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5123177F" w14:textId="77777777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Company description</w:t>
            </w:r>
          </w:p>
        </w:tc>
        <w:tc>
          <w:tcPr>
            <w:tcW w:w="847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D6363" w14:textId="77777777" w:rsidR="00D3087D" w:rsidRDefault="006F76CB" w:rsidP="00150BC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Innosphere Ventures is a 501 c3 science and technology incubator located in Colorado.  Innosphere is 23 years</w:t>
            </w:r>
            <w:r w:rsidR="00F4086F"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old and supports science and technology related company growth and job creation in Colorado.</w:t>
            </w:r>
          </w:p>
          <w:p w14:paraId="0E6D508C" w14:textId="77777777" w:rsidR="00F91643" w:rsidRDefault="00F91643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4A493CAD" w14:textId="2EBE26E7" w:rsidR="00F91643" w:rsidRPr="007528EB" w:rsidRDefault="00F91643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</w:rPr>
              <w:t>Innosphere Ventures is leading a Colorado initiative to dramatically grow the biosciences and cleantech industry clusters, promote equitable growth, and create a nationally significant region for economic advancement in our two target cluster areas.</w:t>
            </w:r>
          </w:p>
        </w:tc>
      </w:tr>
    </w:tbl>
    <w:p w14:paraId="745600E4" w14:textId="59A727AE" w:rsidR="009D5887" w:rsidRPr="00AE04AF" w:rsidRDefault="009D5887" w:rsidP="00150BC6">
      <w:pPr>
        <w:ind w:hanging="17"/>
        <w:rPr>
          <w:rFonts w:asciiTheme="minorHAnsi" w:hAnsiTheme="minorHAnsi"/>
        </w:rPr>
      </w:pPr>
    </w:p>
    <w:p w14:paraId="3695D4FA" w14:textId="23B0E171" w:rsidR="00D97186" w:rsidRDefault="00D97186" w:rsidP="00006E5F">
      <w:pPr>
        <w:pStyle w:val="RFQPartHeading"/>
        <w:ind w:hanging="107"/>
        <w:rPr>
          <w:rFonts w:asciiTheme="minorHAnsi" w:hAnsiTheme="minorHAnsi"/>
        </w:rPr>
      </w:pPr>
    </w:p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3451"/>
        <w:gridCol w:w="3608"/>
        <w:gridCol w:w="2939"/>
      </w:tblGrid>
      <w:tr w:rsidR="00006E5F" w:rsidRPr="009C43E0" w14:paraId="51555CE4" w14:textId="77777777" w:rsidTr="0028440B">
        <w:trPr>
          <w:trHeight w:val="373"/>
        </w:trPr>
        <w:tc>
          <w:tcPr>
            <w:tcW w:w="989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583055B8" w14:textId="77777777" w:rsidR="00006E5F" w:rsidRPr="009C43E0" w:rsidRDefault="00006E5F" w:rsidP="00006E5F">
            <w:pPr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Contact information</w:t>
            </w:r>
          </w:p>
        </w:tc>
      </w:tr>
      <w:tr w:rsidR="00006E5F" w:rsidRPr="009C43E0" w14:paraId="1024EB8E" w14:textId="77777777" w:rsidTr="0028440B">
        <w:trPr>
          <w:trHeight w:val="373"/>
        </w:trPr>
        <w:tc>
          <w:tcPr>
            <w:tcW w:w="3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2D989FE" w14:textId="77777777" w:rsidR="00006E5F" w:rsidRPr="009C43E0" w:rsidRDefault="00006E5F" w:rsidP="0028440B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lead name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E8FB614" w14:textId="77777777" w:rsidR="00006E5F" w:rsidRPr="009C43E0" w:rsidRDefault="00006E5F" w:rsidP="0028440B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Phone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A49112D" w14:textId="77777777" w:rsidR="00006E5F" w:rsidRPr="009C43E0" w:rsidRDefault="00006E5F" w:rsidP="0028440B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Email</w:t>
            </w:r>
          </w:p>
        </w:tc>
      </w:tr>
      <w:tr w:rsidR="00006E5F" w:rsidRPr="009C43E0" w14:paraId="196137AF" w14:textId="77777777" w:rsidTr="0028440B">
        <w:trPr>
          <w:trHeight w:val="373"/>
        </w:trPr>
        <w:tc>
          <w:tcPr>
            <w:tcW w:w="34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D51E4" w14:textId="5F0FBB85" w:rsidR="00006E5F" w:rsidRPr="007528EB" w:rsidRDefault="00F4086F" w:rsidP="0028440B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Mike Freeman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B9795" w14:textId="4FEDFDD1" w:rsidR="00006E5F" w:rsidRPr="007528EB" w:rsidRDefault="00F4086F" w:rsidP="0028440B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(970) 818-7736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22FD6E" w14:textId="5E77C575" w:rsidR="00006E5F" w:rsidRPr="007528EB" w:rsidRDefault="00F4086F" w:rsidP="0028440B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mike@innosphereventures.org</w:t>
            </w:r>
          </w:p>
        </w:tc>
      </w:tr>
    </w:tbl>
    <w:p w14:paraId="53C56E96" w14:textId="77777777" w:rsidR="00006E5F" w:rsidRDefault="00006E5F" w:rsidP="00D97186">
      <w:pPr>
        <w:pStyle w:val="RFQPartHeading"/>
        <w:ind w:hanging="107"/>
        <w:rPr>
          <w:rFonts w:asciiTheme="minorHAnsi" w:hAnsiTheme="minorHAnsi"/>
        </w:rPr>
      </w:pPr>
    </w:p>
    <w:p w14:paraId="2BFBDD35" w14:textId="77777777" w:rsidR="007528EB" w:rsidRDefault="007528EB">
      <w:r>
        <w:br w:type="page"/>
      </w: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D97186" w:rsidRPr="00150BC6" w14:paraId="18AB721F" w14:textId="77777777" w:rsidTr="0028440B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84F6A" w14:textId="2D122400" w:rsidR="00D97186" w:rsidRPr="00150BC6" w:rsidRDefault="00D97186" w:rsidP="00D97186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lastRenderedPageBreak/>
              <w:t>Section II</w:t>
            </w:r>
            <w:r>
              <w:rPr>
                <w:rFonts w:asciiTheme="minorHAnsi" w:hAnsiTheme="minorHAnsi"/>
              </w:rPr>
              <w:t>: Project description</w:t>
            </w:r>
          </w:p>
        </w:tc>
      </w:tr>
    </w:tbl>
    <w:tbl>
      <w:tblPr>
        <w:tblpPr w:leftFromText="180" w:rightFromText="180" w:vertAnchor="text" w:horzAnchor="margin" w:tblpX="-149" w:tblpY="790"/>
        <w:tblOverlap w:val="never"/>
        <w:tblW w:w="9895" w:type="dxa"/>
        <w:tblLook w:val="04A0" w:firstRow="1" w:lastRow="0" w:firstColumn="1" w:lastColumn="0" w:noHBand="0" w:noVBand="1"/>
      </w:tblPr>
      <w:tblGrid>
        <w:gridCol w:w="1421"/>
        <w:gridCol w:w="8474"/>
      </w:tblGrid>
      <w:tr w:rsidR="00D97186" w:rsidRPr="009C43E0" w14:paraId="0A66E776" w14:textId="77777777" w:rsidTr="00D97186">
        <w:trPr>
          <w:trHeight w:val="373"/>
        </w:trPr>
        <w:tc>
          <w:tcPr>
            <w:tcW w:w="98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5A79B6CE" w14:textId="77777777" w:rsidR="00D97186" w:rsidRPr="009C43E0" w:rsidRDefault="00D97186" w:rsidP="00D97186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Project information</w:t>
            </w:r>
          </w:p>
        </w:tc>
      </w:tr>
      <w:tr w:rsidR="00D97186" w:rsidRPr="009C43E0" w14:paraId="5143C266" w14:textId="77777777" w:rsidTr="00D97186">
        <w:trPr>
          <w:trHeight w:val="1937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8CA5F8D" w14:textId="784B008C" w:rsidR="00D97186" w:rsidRPr="009C43E0" w:rsidRDefault="00D97186" w:rsidP="00FF366D">
            <w:pPr>
              <w:ind w:hanging="17"/>
              <w:jc w:val="center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description</w:t>
            </w:r>
            <w:r w:rsidR="00FF366D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:</w:t>
            </w:r>
          </w:p>
        </w:tc>
        <w:tc>
          <w:tcPr>
            <w:tcW w:w="8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D7673F" w14:textId="36260ED2" w:rsidR="002253FF" w:rsidRPr="00F91643" w:rsidRDefault="002253FF" w:rsidP="002253F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The </w:t>
            </w:r>
            <w:r w:rsidRPr="00F91643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  <w:lang w:val="en-US"/>
              </w:rPr>
              <w:t>Colorado Coalition's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vision is to create 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u w:val="single"/>
                <w:lang w:val="en-US"/>
              </w:rPr>
              <w:t>innovation at scale.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We will leverage our nationally recognized innovation assets to build a world-class ecosystem for our region's R&amp;D-intensive growth cluster in science &amp; engineering-focused industries. Our growth cluster will be a leader in creating equitable change across Colorado's 9 county Front Range. </w:t>
            </w:r>
          </w:p>
          <w:p w14:paraId="0A6903A5" w14:textId="77777777" w:rsidR="00103B48" w:rsidRDefault="00103B48" w:rsidP="002253F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</w:p>
          <w:p w14:paraId="100A6989" w14:textId="33E08A8E" w:rsidR="00374A8B" w:rsidRPr="002253FF" w:rsidRDefault="002253FF" w:rsidP="00103B48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Goals of the Colorado Coalition:</w:t>
            </w:r>
          </w:p>
          <w:p w14:paraId="5629B79E" w14:textId="77777777" w:rsidR="002253FF" w:rsidRPr="002253FF" w:rsidRDefault="002253FF" w:rsidP="00103B48">
            <w:pPr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Build a cluster that develops cutting-edge research and foundational capabilities for job growth in several interrelated industries, including increasing workforce diversity to 25%.</w:t>
            </w:r>
          </w:p>
          <w:p w14:paraId="19760384" w14:textId="77777777" w:rsidR="002253FF" w:rsidRPr="002253FF" w:rsidRDefault="002253FF" w:rsidP="002253FF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Develop specialized facilities and resources that bring next-generation industries to reality, providing opportunities for interrelated sectors to grow inclusively. </w:t>
            </w:r>
          </w:p>
          <w:p w14:paraId="5F718DA2" w14:textId="77777777" w:rsidR="002253FF" w:rsidRPr="002253FF" w:rsidRDefault="002253FF" w:rsidP="002253FF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Focus on the science &amp; engineering intensive </w:t>
            </w:r>
            <w:r w:rsidRPr="002253FF" w:rsidDel="007A1671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bioscience </w:t>
            </w: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and</w:t>
            </w:r>
            <w:r w:rsidRPr="002253FF" w:rsidDel="001A4911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</w:t>
            </w:r>
            <w:r w:rsidRPr="002253FF" w:rsidDel="007A1671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cleantech </w:t>
            </w: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industries to create Colorado differentiation, U.S. competitiveness, and jobs in more resilient industries.</w:t>
            </w:r>
          </w:p>
          <w:p w14:paraId="22535FE9" w14:textId="77777777" w:rsidR="002253FF" w:rsidRPr="002253FF" w:rsidRDefault="002253FF" w:rsidP="002253FF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Achieve the faster delivery of bold innovations by integrating Prosper CO's programs to bring more diversity, equity, and inclusion to our region.</w:t>
            </w:r>
          </w:p>
          <w:p w14:paraId="76C07B36" w14:textId="7393423C" w:rsidR="00D97186" w:rsidRPr="009C43E0" w:rsidRDefault="00D97186" w:rsidP="00D9718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</w:p>
        </w:tc>
      </w:tr>
      <w:tr w:rsidR="00D97186" w:rsidRPr="009C43E0" w14:paraId="5453B1BD" w14:textId="77777777" w:rsidTr="00006E5F">
        <w:trPr>
          <w:trHeight w:val="1610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F859F98" w14:textId="25599237" w:rsidR="00D97186" w:rsidRPr="009C43E0" w:rsidRDefault="00FF366D" w:rsidP="00FF366D">
            <w:pPr>
              <w:ind w:hanging="17"/>
              <w:jc w:val="center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GOALS:</w:t>
            </w:r>
          </w:p>
        </w:tc>
        <w:tc>
          <w:tcPr>
            <w:tcW w:w="8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D6BEFC" w14:textId="3F7387E5" w:rsidR="005A50BC" w:rsidRPr="00F91643" w:rsidRDefault="00120127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</w:rPr>
              <w:t>Project One:</w:t>
            </w:r>
            <w:r w:rsidR="005A50BC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</w:t>
            </w:r>
            <w:r w:rsidR="006C5EBD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Scale DEI impact</w:t>
            </w:r>
            <w:r w:rsidR="00666BB6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in Colorado, Lead: 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Prosper CO/Denver Chamber of Commerce</w:t>
            </w:r>
            <w:r w:rsidR="006C5EBD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; support Innosphere Ventures</w:t>
            </w:r>
          </w:p>
          <w:p w14:paraId="559ED164" w14:textId="77777777" w:rsidR="005A50BC" w:rsidRPr="00F91643" w:rsidRDefault="005A50BC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</w:p>
          <w:p w14:paraId="344ACE42" w14:textId="4A69BDAF" w:rsidR="00120127" w:rsidRPr="00F91643" w:rsidRDefault="00120127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ab/>
              <w:t xml:space="preserve">Equity Initiative. Scale the existing Prosper CO strategies to recruit, retain and promote more people of </w:t>
            </w:r>
            <w:proofErr w:type="spellStart"/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color</w:t>
            </w:r>
            <w:proofErr w:type="spellEnd"/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across the cluster and connect more BIPOC procurement opportunities for EDA related and non-EDA related procurement.</w:t>
            </w:r>
          </w:p>
          <w:p w14:paraId="704E237E" w14:textId="77777777" w:rsidR="004346D7" w:rsidRPr="00F91643" w:rsidRDefault="004346D7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</w:p>
          <w:p w14:paraId="26C015A6" w14:textId="57B0A11E" w:rsidR="004346D7" w:rsidRPr="00F91643" w:rsidRDefault="00460FA9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Innosphere Ventures is see</w:t>
            </w:r>
            <w:r w:rsidR="008B5028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k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ing outside expertise and project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support sought regarding economic development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–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cluster building strategies integrating diversity, </w:t>
            </w:r>
            <w:proofErr w:type="gramStart"/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equity</w:t>
            </w:r>
            <w:proofErr w:type="gramEnd"/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and inclusion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(DEI)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.  Seeking support regarding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successful DEI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strategy development, </w:t>
            </w:r>
            <w:r w:rsidR="003623AE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the creation of realistic and measurable DEI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outcomes,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generating economic metrics</w:t>
            </w:r>
            <w:r w:rsidR="003623AE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that demonstrate achieving DEI objectives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and implementation of DEI strategies.</w:t>
            </w:r>
            <w:r w:rsidR="003623AE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 The successful </w:t>
            </w:r>
            <w:r w:rsidR="001F6AA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consultant should demonstrate their success in working with communities and achieving DEI </w:t>
            </w:r>
            <w:r w:rsidR="005760C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related impacts</w:t>
            </w:r>
            <w:r w:rsidR="001F6AA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.</w:t>
            </w:r>
          </w:p>
          <w:p w14:paraId="1561E9D1" w14:textId="77777777" w:rsidR="004313A9" w:rsidRPr="00F91643" w:rsidRDefault="004313A9" w:rsidP="00120127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</w:p>
          <w:p w14:paraId="62213FAF" w14:textId="5E3A2BE8" w:rsidR="00E77723" w:rsidRDefault="00120127" w:rsidP="003D0EA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</w:rPr>
              <w:t>Project Two: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Specialized Cluster Support</w:t>
            </w:r>
            <w:r w:rsidR="003D0EA6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L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ead: </w:t>
            </w:r>
            <w:r w:rsidR="005760C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Innosphere Ventures, Colorado </w:t>
            </w:r>
            <w:r w:rsidR="00E7772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Biosciences</w:t>
            </w:r>
            <w:r w:rsidR="005760C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Association, Colorado </w:t>
            </w:r>
            <w:r w:rsidR="00E7772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Cleantech</w:t>
            </w:r>
            <w:r w:rsidR="005760C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Industries </w:t>
            </w:r>
            <w:r w:rsidR="00E7772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Association</w:t>
            </w:r>
          </w:p>
          <w:p w14:paraId="3BDAD85A" w14:textId="040F8300" w:rsidR="003D0EA6" w:rsidRPr="00F91643" w:rsidRDefault="00120127" w:rsidP="003D0EA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ab/>
            </w:r>
          </w:p>
          <w:p w14:paraId="542D7F8E" w14:textId="729239C8" w:rsidR="00D97186" w:rsidRPr="00F91643" w:rsidRDefault="00E77723" w:rsidP="003D0EA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Innosphere Ventures is seeking outside expertise and project support to achieve the goal of e</w:t>
            </w:r>
            <w:r w:rsidR="0012012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xpand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ing Colorado’s</w:t>
            </w:r>
            <w:r w:rsidR="0012012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startup &amp; scaleup support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for the biosciences and cleantech industries or clusters</w:t>
            </w:r>
            <w:r w:rsidR="0012012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.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We are seeking to e</w:t>
            </w:r>
            <w:r w:rsidR="0012012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xtend early support for all inventors at research universities and federal labs, expand product support, and improve industry access.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We will i</w:t>
            </w:r>
            <w:r w:rsidR="0012012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nvest in entrepreneurial training for a more diverse current and future workforce.</w:t>
            </w:r>
          </w:p>
          <w:p w14:paraId="78CD8548" w14:textId="77777777" w:rsidR="00AA54DF" w:rsidRPr="00F91643" w:rsidRDefault="00AA54DF" w:rsidP="003D0EA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</w:p>
          <w:p w14:paraId="34484A35" w14:textId="3401EEC2" w:rsidR="00AA54DF" w:rsidRPr="009C43E0" w:rsidRDefault="00FA4928" w:rsidP="003D0EA6">
            <w:pPr>
              <w:ind w:hanging="17"/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Innosphere Ventures is seeking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support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to further its strategy building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economic cluster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s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,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evaluate the feasibility of implementing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innovation districts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in three regions of Colorado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,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the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collection of economic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data in our target clusters, 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forecasting economic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growth in these clusters</w:t>
            </w:r>
            <w:r w:rsidR="00AA54DF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</w:t>
            </w:r>
            <w:r w:rsidR="005A29EC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</w:t>
            </w:r>
            <w:proofErr w:type="gramStart"/>
            <w:r w:rsidR="005A29EC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creating</w:t>
            </w:r>
            <w:proofErr w:type="gramEnd"/>
            <w:r w:rsidR="005A29EC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and executing economic cluster</w:t>
            </w:r>
            <w:r w:rsidR="00A06F01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strategies, and general economic development – technology based economic development.</w:t>
            </w:r>
            <w:r w:rsidR="000B4C26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 Innosphere Ventures is seeking real estate pro-forma modelling expertise and </w:t>
            </w:r>
            <w:proofErr w:type="spellStart"/>
            <w:r w:rsidR="000B4C26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IMPLAN</w:t>
            </w:r>
            <w:proofErr w:type="spellEnd"/>
            <w:r w:rsidR="000B4C26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or similar economic/employment forecasting related to the construction of up to six construction projects.</w:t>
            </w:r>
          </w:p>
        </w:tc>
      </w:tr>
    </w:tbl>
    <w:p w14:paraId="0445D639" w14:textId="77777777" w:rsidR="00D97186" w:rsidRDefault="00D97186" w:rsidP="00D97186">
      <w:pPr>
        <w:pStyle w:val="RFQNormalBold10"/>
      </w:pPr>
    </w:p>
    <w:p w14:paraId="226D244A" w14:textId="090C43E8" w:rsidR="009D5887" w:rsidRPr="00AE04AF" w:rsidRDefault="009D5887" w:rsidP="00006E5F">
      <w:pPr>
        <w:pStyle w:val="RFQPartHeading"/>
        <w:ind w:hanging="107"/>
        <w:rPr>
          <w:rFonts w:asciiTheme="minorHAnsi" w:hAnsiTheme="minorHAnsi"/>
        </w:rPr>
        <w:sectPr w:rsidR="009D5887" w:rsidRPr="00AE04AF" w:rsidSect="009D5887">
          <w:headerReference w:type="default" r:id="rId13"/>
          <w:footerReference w:type="even" r:id="rId14"/>
          <w:footerReference w:type="default" r:id="rId15"/>
          <w:pgSz w:w="11906" w:h="16838" w:code="9"/>
          <w:pgMar w:top="1418" w:right="1106" w:bottom="1134" w:left="1134" w:header="539" w:footer="0" w:gutter="0"/>
          <w:cols w:space="720"/>
        </w:sectPr>
      </w:pPr>
    </w:p>
    <w:p w14:paraId="3032702E" w14:textId="493147A4" w:rsidR="000B4C26" w:rsidRDefault="000B4C26">
      <w:pPr>
        <w:spacing w:line="240" w:lineRule="auto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</w:rPr>
        <w:br w:type="page"/>
      </w:r>
    </w:p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21CBA" w:rsidRPr="009C43E0" w14:paraId="661C58B5" w14:textId="77777777" w:rsidTr="0028440B">
        <w:trPr>
          <w:trHeight w:val="373"/>
        </w:trPr>
        <w:tc>
          <w:tcPr>
            <w:tcW w:w="9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628D69AF" w14:textId="04D87F7A" w:rsidR="00121CBA" w:rsidRPr="009C43E0" w:rsidRDefault="00121CBA" w:rsidP="0028440B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lastRenderedPageBreak/>
              <w:t>RFQ timeline</w:t>
            </w:r>
          </w:p>
        </w:tc>
      </w:tr>
      <w:tr w:rsidR="00D97186" w:rsidRPr="009C43E0" w14:paraId="65A62D10" w14:textId="77777777" w:rsidTr="00D97186">
        <w:trPr>
          <w:trHeight w:val="1125"/>
        </w:trPr>
        <w:tc>
          <w:tcPr>
            <w:tcW w:w="9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460402B" w14:textId="2F09367B" w:rsidR="00D97186" w:rsidRPr="00F91643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RFQ Issued: </w:t>
            </w:r>
            <w:r w:rsidR="00B90870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December</w:t>
            </w:r>
            <w:r w:rsidR="00F22653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21, 2021</w:t>
            </w:r>
          </w:p>
          <w:p w14:paraId="3C8995D0" w14:textId="2161CDFF" w:rsidR="00D97186" w:rsidRPr="00F91643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Responses due: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</w:t>
            </w:r>
            <w:r w:rsidR="00103B48">
              <w:t xml:space="preserve"> </w:t>
            </w:r>
            <w:r w:rsidR="00103B48" w:rsidRPr="00103B48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Thursday, January 13th</w:t>
            </w:r>
            <w:r w:rsidR="00F22653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by 5:00 pm Mountain Central Time</w:t>
            </w:r>
            <w:r w:rsidR="00C672D0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| Or please contact Innosphere for an extension.</w:t>
            </w:r>
          </w:p>
          <w:p w14:paraId="294560FA" w14:textId="15A8EE22" w:rsidR="00D97186" w:rsidRPr="009C43E0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Final selection: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January </w:t>
            </w:r>
            <w:r w:rsidR="006A2CE7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21</w:t>
            </w:r>
            <w:r w:rsidR="006A2CE7" w:rsidRPr="006A2CE7">
              <w:rPr>
                <w:rFonts w:asciiTheme="minorHAnsi" w:hAnsiTheme="minorHAnsi"/>
                <w:i/>
                <w:iCs/>
                <w:color w:val="000000" w:themeColor="text1"/>
                <w:szCs w:val="22"/>
                <w:vertAlign w:val="superscript"/>
              </w:rPr>
              <w:t>st</w:t>
            </w:r>
            <w:r w:rsidR="006A2CE7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2022</w:t>
            </w:r>
          </w:p>
        </w:tc>
      </w:tr>
    </w:tbl>
    <w:p w14:paraId="0B8759D1" w14:textId="77777777" w:rsidR="00121CBA" w:rsidRDefault="00121CBA" w:rsidP="00150BC6">
      <w:pPr>
        <w:pStyle w:val="RFQNormalText"/>
        <w:rPr>
          <w:rFonts w:asciiTheme="minorHAnsi" w:hAnsiTheme="minorHAnsi" w:cs="Arial"/>
        </w:rPr>
      </w:pPr>
    </w:p>
    <w:p w14:paraId="568749A2" w14:textId="01196C2E" w:rsidR="00512E14" w:rsidRDefault="00512E14"/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150BC6" w:rsidRPr="00150BC6" w14:paraId="1A46FC8A" w14:textId="77777777" w:rsidTr="00150BC6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1A0EA" w14:textId="78B1C2B3" w:rsidR="00150BC6" w:rsidRPr="00150BC6" w:rsidRDefault="00150BC6" w:rsidP="00150BC6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t>Section II</w:t>
            </w:r>
            <w:r w:rsidR="00D97186">
              <w:rPr>
                <w:rFonts w:asciiTheme="minorHAnsi" w:hAnsiTheme="minorHAnsi"/>
              </w:rPr>
              <w:t>I</w:t>
            </w:r>
            <w:r w:rsidRPr="00150BC6">
              <w:rPr>
                <w:rFonts w:asciiTheme="minorHAnsi" w:hAnsiTheme="minorHAnsi"/>
              </w:rPr>
              <w:t xml:space="preserve">: </w:t>
            </w:r>
            <w:r w:rsidR="00D97186">
              <w:rPr>
                <w:rFonts w:asciiTheme="minorHAnsi" w:hAnsiTheme="minorHAnsi"/>
              </w:rPr>
              <w:t>Evaluation criteria and instructions</w:t>
            </w:r>
          </w:p>
        </w:tc>
      </w:tr>
    </w:tbl>
    <w:p w14:paraId="08C046A7" w14:textId="6A105935" w:rsidR="009D5887" w:rsidRDefault="009D5887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245"/>
        <w:gridCol w:w="7522"/>
      </w:tblGrid>
      <w:tr w:rsidR="00150BC6" w:rsidRPr="009C43E0" w14:paraId="6D697A01" w14:textId="77777777" w:rsidTr="00150BC6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491CB571" w14:textId="41A4609F" w:rsidR="00150BC6" w:rsidRPr="009C43E0" w:rsidRDefault="001B0CDA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Cs w:val="22"/>
              </w:rPr>
              <w:t>Evaluation criteria</w:t>
            </w:r>
          </w:p>
        </w:tc>
      </w:tr>
      <w:tr w:rsidR="00150BC6" w:rsidRPr="009C43E0" w14:paraId="08B661D0" w14:textId="77777777" w:rsidTr="009C43E0">
        <w:trPr>
          <w:trHeight w:val="9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027A5CEC" w14:textId="722DC4DF" w:rsidR="00150BC6" w:rsidRPr="009C43E0" w:rsidRDefault="00D97186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Evaluation criteria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798717" w14:textId="35AEC54F" w:rsidR="00D97186" w:rsidRPr="00F91643" w:rsidRDefault="009C78AE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Team</w:t>
            </w:r>
            <w:r w:rsidR="00D97186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of experience</w:t>
            </w:r>
            <w:r w:rsidR="004C497E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for this project</w:t>
            </w:r>
          </w:p>
          <w:p w14:paraId="50404416" w14:textId="77777777" w:rsidR="00D97186" w:rsidRPr="00F91643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Experience with the type of project specified in the RFQ</w:t>
            </w:r>
          </w:p>
          <w:p w14:paraId="4C80EBD0" w14:textId="77777777" w:rsidR="00D97186" w:rsidRPr="00F91643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Proven capacity to deliver the project requirements on time and on budget</w:t>
            </w:r>
          </w:p>
          <w:p w14:paraId="7B0FED0D" w14:textId="77777777" w:rsidR="00D97186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Customer references </w:t>
            </w:r>
          </w:p>
          <w:p w14:paraId="2B4B7438" w14:textId="501060F8" w:rsidR="00150BC6" w:rsidRPr="00F91643" w:rsidRDefault="00F91643" w:rsidP="00F91643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Result from team interviews</w:t>
            </w:r>
          </w:p>
        </w:tc>
      </w:tr>
      <w:tr w:rsidR="00150BC6" w:rsidRPr="009C43E0" w14:paraId="0FD9C32F" w14:textId="77777777" w:rsidTr="009C43E0">
        <w:trPr>
          <w:trHeight w:val="9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1A46CB11" w14:textId="08DCEC3E" w:rsidR="00150BC6" w:rsidRPr="009C43E0" w:rsidRDefault="00150BC6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Delivery</w:t>
            </w:r>
            <w:r w:rsidR="00D97186" w:rsidRPr="009C43E0">
              <w:rPr>
                <w:rFonts w:asciiTheme="minorHAnsi" w:hAnsiTheme="minorHAnsi"/>
                <w:color w:val="000000" w:themeColor="text1"/>
                <w:szCs w:val="22"/>
              </w:rPr>
              <w:t xml:space="preserve"> and submission instructions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50B6" w14:textId="6D1D23F5" w:rsidR="002A3105" w:rsidRPr="00F91643" w:rsidRDefault="004C497E" w:rsidP="00B66289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Proposal should be submitted in PDF format 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v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ia email to </w:t>
            </w:r>
            <w:hyperlink r:id="rId16" w:history="1">
              <w:r w:rsidRPr="00F91643">
                <w:rPr>
                  <w:rStyle w:val="Hyperlink"/>
                  <w:rFonts w:asciiTheme="minorHAnsi" w:hAnsiTheme="minorHAnsi"/>
                  <w:i/>
                  <w:iCs/>
                  <w:color w:val="000000" w:themeColor="text1"/>
                  <w:szCs w:val="22"/>
                </w:rPr>
                <w:t>mike@innospehreventures.org</w:t>
              </w:r>
            </w:hyperlink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, and </w:t>
            </w:r>
            <w:hyperlink r:id="rId17" w:history="1">
              <w:r w:rsidRPr="00F91643">
                <w:rPr>
                  <w:rStyle w:val="Hyperlink"/>
                  <w:rFonts w:asciiTheme="minorHAnsi" w:hAnsiTheme="minorHAnsi"/>
                  <w:i/>
                  <w:iCs/>
                  <w:color w:val="000000" w:themeColor="text1"/>
                  <w:szCs w:val="22"/>
                </w:rPr>
                <w:t>emily@innosphereventures.org</w:t>
              </w:r>
            </w:hyperlink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by</w:t>
            </w:r>
            <w:r w:rsidR="00103B48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</w:t>
            </w:r>
            <w:r w:rsidR="00103B48" w:rsidRPr="00103B48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Thursday, January 13th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202</w:t>
            </w:r>
            <w:r w:rsidR="007B22FF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by 5 p.m. Mountain Standard Time.</w:t>
            </w:r>
          </w:p>
          <w:p w14:paraId="28E90E63" w14:textId="7B494732" w:rsidR="002A3105" w:rsidRPr="009C43E0" w:rsidRDefault="002A3105" w:rsidP="00150BC6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103B2C3C" w14:textId="4C591FF4" w:rsidR="00150BC6" w:rsidRDefault="00150BC6" w:rsidP="009C66E5">
      <w:pPr>
        <w:pStyle w:val="RFQNormalBold10"/>
      </w:pP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150BC6" w:rsidRPr="00150BC6" w14:paraId="01D9A880" w14:textId="77777777" w:rsidTr="00316363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A17A2" w14:textId="466353AC" w:rsidR="00B66289" w:rsidRPr="00150BC6" w:rsidRDefault="00150BC6" w:rsidP="00B66289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t>Section I</w:t>
            </w:r>
            <w:r>
              <w:rPr>
                <w:rFonts w:asciiTheme="minorHAnsi" w:hAnsiTheme="minorHAnsi"/>
              </w:rPr>
              <w:t>I</w:t>
            </w:r>
            <w:r w:rsidRPr="00150BC6">
              <w:rPr>
                <w:rFonts w:asciiTheme="minorHAnsi" w:hAnsiTheme="minorHAnsi"/>
              </w:rPr>
              <w:t xml:space="preserve">I: </w:t>
            </w:r>
            <w:r w:rsidR="00D97186">
              <w:rPr>
                <w:rFonts w:asciiTheme="minorHAnsi" w:hAnsiTheme="minorHAnsi"/>
              </w:rPr>
              <w:t>Qualifications and experience</w:t>
            </w:r>
          </w:p>
        </w:tc>
      </w:tr>
    </w:tbl>
    <w:p w14:paraId="1621F9B7" w14:textId="469F8CE2" w:rsidR="00150BC6" w:rsidRDefault="00150BC6" w:rsidP="009C66E5">
      <w:pPr>
        <w:pStyle w:val="RFQNormalBold10"/>
      </w:pPr>
    </w:p>
    <w:p w14:paraId="4F144AB1" w14:textId="4564796D" w:rsidR="00B66289" w:rsidRPr="00B04C43" w:rsidRDefault="00B66289" w:rsidP="00B04C43">
      <w:pPr>
        <w:ind w:hanging="17"/>
        <w:rPr>
          <w:rFonts w:asciiTheme="minorHAnsi" w:hAnsiTheme="minorHAnsi"/>
          <w:b/>
          <w:bCs/>
          <w:color w:val="000000"/>
          <w:szCs w:val="22"/>
        </w:rPr>
      </w:pPr>
      <w:r w:rsidRPr="00B04C43">
        <w:rPr>
          <w:rFonts w:asciiTheme="minorHAnsi" w:hAnsiTheme="minorHAnsi"/>
          <w:b/>
          <w:bCs/>
          <w:color w:val="000000"/>
          <w:szCs w:val="22"/>
        </w:rPr>
        <w:t>Proposals should provide the following:</w:t>
      </w:r>
    </w:p>
    <w:p w14:paraId="58825552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Firm history and overview</w:t>
      </w:r>
    </w:p>
    <w:p w14:paraId="1B100FA5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Overview of the team being proposed for this project and their CV’s</w:t>
      </w:r>
    </w:p>
    <w:p w14:paraId="5234F326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Overview of the expertise in the proposed project support requirements</w:t>
      </w:r>
    </w:p>
    <w:p w14:paraId="5460DA36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The identification of 4-5 projects the firm has completed that are similar</w:t>
      </w:r>
    </w:p>
    <w:p w14:paraId="22A0288E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References for the similar projects identified in #4</w:t>
      </w:r>
    </w:p>
    <w:p w14:paraId="75408861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The hourly rates for team members or proposed project budget</w:t>
      </w:r>
    </w:p>
    <w:p w14:paraId="2C079278" w14:textId="77777777" w:rsidR="002C25DF" w:rsidRDefault="002C25DF" w:rsidP="002C25DF">
      <w:pPr>
        <w:rPr>
          <w:rFonts w:asciiTheme="minorHAnsi" w:hAnsiTheme="minorHAnsi"/>
          <w:color w:val="000000"/>
          <w:szCs w:val="22"/>
        </w:rPr>
      </w:pPr>
    </w:p>
    <w:p w14:paraId="321BFDE1" w14:textId="36C36B72" w:rsidR="002C25DF" w:rsidRPr="002C25DF" w:rsidRDefault="002C25DF" w:rsidP="002C25DF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Innosphere Ventures is seeking </w:t>
      </w:r>
      <w:r w:rsidR="00E23B45">
        <w:rPr>
          <w:rFonts w:asciiTheme="minorHAnsi" w:hAnsiTheme="minorHAnsi"/>
          <w:color w:val="000000"/>
          <w:szCs w:val="22"/>
        </w:rPr>
        <w:t>firms with expertise to support the two major projects.  Innosphere Ventures is planning to hire more than one firm to support this project.  We are seeking all proposals to ~20 pages or less, not including project team CVs or resumes.</w:t>
      </w:r>
    </w:p>
    <w:p w14:paraId="3B4F53DD" w14:textId="77777777" w:rsidR="00B66289" w:rsidRDefault="00B66289" w:rsidP="009C66E5">
      <w:pPr>
        <w:pStyle w:val="RFQNormalBold10"/>
      </w:pPr>
    </w:p>
    <w:p w14:paraId="33D2F1BC" w14:textId="77777777" w:rsidR="00B66289" w:rsidRDefault="00B66289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245"/>
        <w:gridCol w:w="7522"/>
      </w:tblGrid>
      <w:tr w:rsidR="00D97186" w:rsidRPr="009C43E0" w14:paraId="6467B03D" w14:textId="77777777" w:rsidTr="0028440B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1A8466C7" w14:textId="0D27DCC7" w:rsidR="00D97186" w:rsidRPr="009C43E0" w:rsidRDefault="00D97186" w:rsidP="0028440B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Qualifications</w:t>
            </w:r>
          </w:p>
        </w:tc>
      </w:tr>
      <w:tr w:rsidR="00D97186" w:rsidRPr="009C43E0" w14:paraId="71BAEDEA" w14:textId="77777777" w:rsidTr="009C43E0">
        <w:trPr>
          <w:trHeight w:val="17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78E10D17" w14:textId="388ADF50" w:rsidR="00D97186" w:rsidRPr="009C43E0" w:rsidRDefault="00D97186" w:rsidP="0028440B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Describe company background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B97B46" w14:textId="5C8CF404" w:rsidR="00D97186" w:rsidRPr="009C43E0" w:rsidRDefault="00D97186" w:rsidP="00D97186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company history and background]</w:t>
            </w:r>
          </w:p>
        </w:tc>
      </w:tr>
      <w:tr w:rsidR="009C43E0" w:rsidRPr="009C43E0" w14:paraId="086D0BB6" w14:textId="77777777" w:rsidTr="009C43E0">
        <w:trPr>
          <w:trHeight w:val="1979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01936DC0" w14:textId="450D7213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Key personnel and backgrounds</w:t>
            </w:r>
            <w:r w:rsidR="004F5B2D">
              <w:rPr>
                <w:rFonts w:asciiTheme="minorHAnsi" w:hAnsiTheme="minorHAnsi"/>
                <w:color w:val="000000" w:themeColor="text1"/>
                <w:szCs w:val="22"/>
              </w:rPr>
              <w:t xml:space="preserve"> and relevant project experience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E612D4" w14:textId="3CC35648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key personnel to be involved in your project]</w:t>
            </w:r>
          </w:p>
        </w:tc>
      </w:tr>
    </w:tbl>
    <w:p w14:paraId="71EC8A59" w14:textId="347C09D9" w:rsidR="00D97186" w:rsidRDefault="00D97186" w:rsidP="009C66E5">
      <w:pPr>
        <w:pStyle w:val="RFQNormalBold10"/>
      </w:pPr>
    </w:p>
    <w:p w14:paraId="496661F2" w14:textId="77777777" w:rsidR="009C43E0" w:rsidRDefault="009C43E0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155"/>
        <w:gridCol w:w="7612"/>
      </w:tblGrid>
      <w:tr w:rsidR="00D97186" w:rsidRPr="009C43E0" w14:paraId="5DD51830" w14:textId="77777777" w:rsidTr="0028440B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362FAB8D" w14:textId="0F5BC200" w:rsidR="00D97186" w:rsidRPr="009C43E0" w:rsidRDefault="00D97186" w:rsidP="0028440B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Experience</w:t>
            </w:r>
          </w:p>
        </w:tc>
      </w:tr>
      <w:tr w:rsidR="009C43E0" w:rsidRPr="009C43E0" w14:paraId="2E7F1A8D" w14:textId="77777777" w:rsidTr="009C43E0">
        <w:trPr>
          <w:trHeight w:val="1850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14CA2E57" w14:textId="61E6614B" w:rsidR="009C43E0" w:rsidRPr="009C43E0" w:rsidRDefault="009C43E0" w:rsidP="0028440B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Describe your approach</w:t>
            </w:r>
            <w:r w:rsidR="00512E14">
              <w:rPr>
                <w:rFonts w:asciiTheme="minorHAnsi" w:hAnsiTheme="minorHAnsi"/>
                <w:color w:val="000000" w:themeColor="text1"/>
                <w:szCs w:val="22"/>
              </w:rPr>
              <w:t xml:space="preserve"> to Project one or </w:t>
            </w:r>
            <w:proofErr w:type="gramStart"/>
            <w:r w:rsidR="00512E14">
              <w:rPr>
                <w:rFonts w:asciiTheme="minorHAnsi" w:hAnsiTheme="minorHAnsi"/>
                <w:color w:val="000000" w:themeColor="text1"/>
                <w:szCs w:val="22"/>
              </w:rPr>
              <w:t>Two</w:t>
            </w:r>
            <w:proofErr w:type="gramEnd"/>
            <w:r w:rsidR="00512E14">
              <w:rPr>
                <w:rFonts w:asciiTheme="minorHAnsi" w:hAnsiTheme="minorHAnsi"/>
                <w:color w:val="000000" w:themeColor="text1"/>
                <w:szCs w:val="22"/>
              </w:rPr>
              <w:t xml:space="preserve"> or both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607541" w14:textId="5C57CEFB" w:rsidR="009C43E0" w:rsidRPr="009C43E0" w:rsidRDefault="009C43E0" w:rsidP="0028440B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detail their management approach]</w:t>
            </w:r>
          </w:p>
        </w:tc>
      </w:tr>
      <w:tr w:rsidR="009C43E0" w:rsidRPr="009C43E0" w14:paraId="232B5438" w14:textId="77777777" w:rsidTr="009C43E0">
        <w:trPr>
          <w:trHeight w:val="1616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21E437BA" w14:textId="0DDFF07B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Previous work samples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3AA07A" w14:textId="1E55A33D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links to examples of previous work]</w:t>
            </w:r>
          </w:p>
        </w:tc>
      </w:tr>
      <w:tr w:rsidR="009C43E0" w:rsidRPr="009C43E0" w14:paraId="106F68D9" w14:textId="77777777" w:rsidTr="009C43E0">
        <w:trPr>
          <w:trHeight w:val="2057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530DCCB7" w14:textId="56288C26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List three previous customers with similar use cases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737C2B" w14:textId="0552A0F6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customer information]</w:t>
            </w:r>
          </w:p>
        </w:tc>
      </w:tr>
      <w:tr w:rsidR="009C43E0" w:rsidRPr="009C43E0" w14:paraId="4018CFF2" w14:textId="77777777" w:rsidTr="009C43E0">
        <w:trPr>
          <w:trHeight w:val="963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1D15FD8A" w14:textId="78C2DBFE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Provide contact information for customer references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C4D27" w14:textId="34D6720E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color w:val="000000"/>
                <w:szCs w:val="22"/>
              </w:rPr>
              <w:t>  </w:t>
            </w: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references]</w:t>
            </w:r>
          </w:p>
        </w:tc>
      </w:tr>
    </w:tbl>
    <w:p w14:paraId="68792C7E" w14:textId="77777777" w:rsidR="006C7572" w:rsidRPr="006C7572" w:rsidRDefault="006C7572" w:rsidP="006C7572"/>
    <w:p w14:paraId="55C6FA85" w14:textId="7F26C785" w:rsidR="006C7572" w:rsidRDefault="006C7572" w:rsidP="009C66E5">
      <w:pPr>
        <w:pStyle w:val="RFQNormalBold10"/>
      </w:pP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6C7572" w:rsidRPr="00150BC6" w14:paraId="381B07DE" w14:textId="77777777" w:rsidTr="00316363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E8CF" w14:textId="53E92A6D" w:rsidR="006C7572" w:rsidRPr="00150BC6" w:rsidRDefault="006C7572" w:rsidP="00316363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t xml:space="preserve">Section </w:t>
            </w:r>
            <w:r>
              <w:rPr>
                <w:rFonts w:asciiTheme="minorHAnsi" w:hAnsiTheme="minorHAnsi"/>
              </w:rPr>
              <w:t>V: Terms and conditions</w:t>
            </w:r>
          </w:p>
        </w:tc>
      </w:tr>
    </w:tbl>
    <w:tbl>
      <w:tblPr>
        <w:tblpPr w:leftFromText="180" w:rightFromText="180" w:vertAnchor="text" w:horzAnchor="margin" w:tblpXSpec="center" w:tblpY="800"/>
        <w:tblOverlap w:val="never"/>
        <w:tblW w:w="9715" w:type="dxa"/>
        <w:tblLook w:val="04A0" w:firstRow="1" w:lastRow="0" w:firstColumn="1" w:lastColumn="0" w:noHBand="0" w:noVBand="1"/>
      </w:tblPr>
      <w:tblGrid>
        <w:gridCol w:w="2065"/>
        <w:gridCol w:w="3098"/>
        <w:gridCol w:w="1896"/>
        <w:gridCol w:w="2656"/>
      </w:tblGrid>
      <w:tr w:rsidR="006C7572" w:rsidRPr="009C43E0" w14:paraId="6C164803" w14:textId="77777777" w:rsidTr="00316363">
        <w:trPr>
          <w:trHeight w:val="373"/>
        </w:trPr>
        <w:tc>
          <w:tcPr>
            <w:tcW w:w="51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0009B21C" w14:textId="77777777" w:rsidR="006C7572" w:rsidRPr="009C43E0" w:rsidRDefault="006C7572" w:rsidP="00316363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Selection information</w:t>
            </w:r>
          </w:p>
        </w:tc>
        <w:tc>
          <w:tcPr>
            <w:tcW w:w="189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0F028336" w14:textId="77777777" w:rsidR="006C7572" w:rsidRPr="009C43E0" w:rsidRDefault="006C7572" w:rsidP="00316363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6E707A72" w14:textId="77777777" w:rsidR="006C7572" w:rsidRPr="009C43E0" w:rsidRDefault="006C7572" w:rsidP="00316363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 </w:t>
            </w:r>
          </w:p>
        </w:tc>
      </w:tr>
      <w:tr w:rsidR="009C66E5" w:rsidRPr="009C43E0" w14:paraId="1DA09F10" w14:textId="77777777" w:rsidTr="009C66E5">
        <w:trPr>
          <w:trHeight w:val="779"/>
        </w:trPr>
        <w:tc>
          <w:tcPr>
            <w:tcW w:w="20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598BF" w14:textId="2A3A15C1" w:rsidR="009C66E5" w:rsidRPr="009C43E0" w:rsidRDefault="009C66E5" w:rsidP="00316363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Legal requirements</w:t>
            </w:r>
          </w:p>
        </w:tc>
        <w:tc>
          <w:tcPr>
            <w:tcW w:w="765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FA95A" w14:textId="667B4E48" w:rsidR="009C66E5" w:rsidRPr="009C43E0" w:rsidRDefault="004F5B2D" w:rsidP="00316363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FC762D"/>
                <w:szCs w:val="22"/>
              </w:rPr>
              <w:t>Innosphere Ventures is the contracting agency.  Funding for this project comes from a grant from the U.S. Economic Development Administration</w:t>
            </w:r>
            <w:r w:rsidR="00930A08">
              <w:rPr>
                <w:rFonts w:asciiTheme="minorHAnsi" w:hAnsiTheme="minorHAnsi"/>
                <w:i/>
                <w:iCs/>
                <w:color w:val="FC762D"/>
                <w:szCs w:val="22"/>
              </w:rPr>
              <w:t xml:space="preserve">.  Innosphere Ventures will </w:t>
            </w:r>
            <w:r w:rsidR="0062508F">
              <w:rPr>
                <w:rFonts w:asciiTheme="minorHAnsi" w:hAnsiTheme="minorHAnsi"/>
                <w:i/>
                <w:iCs/>
                <w:color w:val="FC762D"/>
                <w:szCs w:val="22"/>
              </w:rPr>
              <w:t>bill the US EDA periodically for work completed and payment to vendors will be contingent on grant fund availability.</w:t>
            </w:r>
          </w:p>
        </w:tc>
      </w:tr>
      <w:tr w:rsidR="006C7572" w:rsidRPr="009C43E0" w14:paraId="1577E03A" w14:textId="77777777" w:rsidTr="009C66E5">
        <w:trPr>
          <w:trHeight w:val="887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2F996" w14:textId="770EA24F" w:rsidR="006C7572" w:rsidRPr="009C43E0" w:rsidRDefault="009C66E5" w:rsidP="00316363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Terms and conditions</w:t>
            </w:r>
          </w:p>
        </w:tc>
        <w:tc>
          <w:tcPr>
            <w:tcW w:w="76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DC1FD" w14:textId="593B8908" w:rsidR="006C7572" w:rsidRPr="009C43E0" w:rsidRDefault="004F5B2D" w:rsidP="00316363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FC762D"/>
                <w:szCs w:val="22"/>
              </w:rPr>
              <w:t>To be negotiated at contract closing.</w:t>
            </w:r>
          </w:p>
        </w:tc>
      </w:tr>
    </w:tbl>
    <w:p w14:paraId="10446DEF" w14:textId="77777777" w:rsidR="006C7572" w:rsidRPr="006C7572" w:rsidRDefault="006C7572" w:rsidP="006C7572"/>
    <w:p w14:paraId="0DC12691" w14:textId="6A81420A" w:rsidR="006C7572" w:rsidRDefault="006C7572" w:rsidP="009C66E5">
      <w:pPr>
        <w:pStyle w:val="RFQNormalBold10"/>
      </w:pPr>
    </w:p>
    <w:sectPr w:rsidR="006C7572">
      <w:headerReference w:type="even" r:id="rId18"/>
      <w:type w:val="continuous"/>
      <w:pgSz w:w="11906" w:h="16838" w:code="9"/>
      <w:pgMar w:top="1204" w:right="1106" w:bottom="1134" w:left="1134" w:header="540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B9ED" w14:textId="77777777" w:rsidR="00854186" w:rsidRDefault="00854186" w:rsidP="009D5887">
      <w:pPr>
        <w:spacing w:line="240" w:lineRule="auto"/>
      </w:pPr>
      <w:r>
        <w:separator/>
      </w:r>
    </w:p>
  </w:endnote>
  <w:endnote w:type="continuationSeparator" w:id="0">
    <w:p w14:paraId="4F0E6937" w14:textId="77777777" w:rsidR="00854186" w:rsidRDefault="00854186" w:rsidP="009D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4C2A" w14:textId="77777777" w:rsidR="009D5887" w:rsidRDefault="009D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4242A839" w14:textId="77777777" w:rsidR="009D5887" w:rsidRDefault="009D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91AE" w14:textId="23FB14C2" w:rsidR="00FF366D" w:rsidRDefault="00FF366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81171" wp14:editId="37A21A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4A5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9054" w14:textId="77777777" w:rsidR="00854186" w:rsidRDefault="00854186" w:rsidP="009D5887">
      <w:pPr>
        <w:spacing w:line="240" w:lineRule="auto"/>
      </w:pPr>
      <w:r>
        <w:separator/>
      </w:r>
    </w:p>
  </w:footnote>
  <w:footnote w:type="continuationSeparator" w:id="0">
    <w:p w14:paraId="06D3DC74" w14:textId="77777777" w:rsidR="00854186" w:rsidRDefault="00854186" w:rsidP="009D5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B84E" w14:textId="1D94CBF1" w:rsidR="009D5887" w:rsidRDefault="009D5887">
    <w:pPr>
      <w:pStyle w:val="Header"/>
      <w:tabs>
        <w:tab w:val="clear" w:pos="4320"/>
      </w:tabs>
      <w:spacing w:after="0" w:line="180" w:lineRule="exact"/>
      <w:jc w:val="right"/>
      <w:rPr>
        <w:b w:val="0"/>
        <w:bCs/>
        <w:sz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59B9" w14:textId="77777777" w:rsidR="009D5887" w:rsidRDefault="009D58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A6B"/>
    <w:multiLevelType w:val="hybridMultilevel"/>
    <w:tmpl w:val="C314602A"/>
    <w:lvl w:ilvl="0" w:tplc="CD7A621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F2190"/>
    <w:multiLevelType w:val="hybridMultilevel"/>
    <w:tmpl w:val="9B9C1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A0413"/>
    <w:multiLevelType w:val="hybridMultilevel"/>
    <w:tmpl w:val="D4C29A10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622858B4"/>
    <w:multiLevelType w:val="hybridMultilevel"/>
    <w:tmpl w:val="84FEA77C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795329AF"/>
    <w:multiLevelType w:val="multilevel"/>
    <w:tmpl w:val="E6D4D67A"/>
    <w:lvl w:ilvl="0">
      <w:start w:val="1"/>
      <w:numFmt w:val="decimal"/>
      <w:lvlRestart w:val="0"/>
      <w:pStyle w:val="RFQHeading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Restart w:val="0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7A0558D5"/>
    <w:multiLevelType w:val="hybridMultilevel"/>
    <w:tmpl w:val="72689074"/>
    <w:lvl w:ilvl="0" w:tplc="3154E6B6">
      <w:start w:val="1"/>
      <w:numFmt w:val="upperLetter"/>
      <w:lvlText w:val="%1."/>
      <w:lvlJc w:val="left"/>
      <w:pPr>
        <w:tabs>
          <w:tab w:val="num" w:pos="685"/>
        </w:tabs>
        <w:ind w:left="685" w:hanging="360"/>
      </w:pPr>
      <w:rPr>
        <w:rFonts w:asciiTheme="minorHAnsi" w:hAnsiTheme="minorHAnsi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TcxNzA0sTA1NTZU0lEKTi0uzszPAykwrAUApXJXsCwAAAA="/>
  </w:docVars>
  <w:rsids>
    <w:rsidRoot w:val="009D5887"/>
    <w:rsid w:val="00006E5F"/>
    <w:rsid w:val="00022E47"/>
    <w:rsid w:val="000B4C26"/>
    <w:rsid w:val="00103B48"/>
    <w:rsid w:val="00120127"/>
    <w:rsid w:val="00121CBA"/>
    <w:rsid w:val="00150BC6"/>
    <w:rsid w:val="001B0CDA"/>
    <w:rsid w:val="001B18D9"/>
    <w:rsid w:val="001E6F8E"/>
    <w:rsid w:val="001F6AA3"/>
    <w:rsid w:val="002253FF"/>
    <w:rsid w:val="002418DD"/>
    <w:rsid w:val="002A3105"/>
    <w:rsid w:val="002C25DF"/>
    <w:rsid w:val="003623AE"/>
    <w:rsid w:val="00374A8B"/>
    <w:rsid w:val="00391521"/>
    <w:rsid w:val="003D0EA6"/>
    <w:rsid w:val="003F729A"/>
    <w:rsid w:val="004313A9"/>
    <w:rsid w:val="004346D7"/>
    <w:rsid w:val="004548C7"/>
    <w:rsid w:val="00460FA9"/>
    <w:rsid w:val="004739B5"/>
    <w:rsid w:val="004A25D3"/>
    <w:rsid w:val="004C497E"/>
    <w:rsid w:val="004F5B2D"/>
    <w:rsid w:val="00512E14"/>
    <w:rsid w:val="005346CA"/>
    <w:rsid w:val="005760CB"/>
    <w:rsid w:val="005A29EC"/>
    <w:rsid w:val="005A50BC"/>
    <w:rsid w:val="0061293C"/>
    <w:rsid w:val="0062508F"/>
    <w:rsid w:val="00662307"/>
    <w:rsid w:val="00666BB6"/>
    <w:rsid w:val="00691A7D"/>
    <w:rsid w:val="006A2CE7"/>
    <w:rsid w:val="006C5EBD"/>
    <w:rsid w:val="006C7572"/>
    <w:rsid w:val="006F76CB"/>
    <w:rsid w:val="00746CBB"/>
    <w:rsid w:val="007528EB"/>
    <w:rsid w:val="00777050"/>
    <w:rsid w:val="007B22FF"/>
    <w:rsid w:val="00854186"/>
    <w:rsid w:val="008B5028"/>
    <w:rsid w:val="00930A08"/>
    <w:rsid w:val="00974513"/>
    <w:rsid w:val="009C43E0"/>
    <w:rsid w:val="009C66E5"/>
    <w:rsid w:val="009C78AE"/>
    <w:rsid w:val="009D5887"/>
    <w:rsid w:val="00A06F01"/>
    <w:rsid w:val="00A463B3"/>
    <w:rsid w:val="00AA54DF"/>
    <w:rsid w:val="00AE04AF"/>
    <w:rsid w:val="00AE7AE3"/>
    <w:rsid w:val="00B04C43"/>
    <w:rsid w:val="00B12FE5"/>
    <w:rsid w:val="00B3715D"/>
    <w:rsid w:val="00B373A4"/>
    <w:rsid w:val="00B42874"/>
    <w:rsid w:val="00B66289"/>
    <w:rsid w:val="00B90870"/>
    <w:rsid w:val="00C672D0"/>
    <w:rsid w:val="00D063CA"/>
    <w:rsid w:val="00D3087D"/>
    <w:rsid w:val="00D83D4C"/>
    <w:rsid w:val="00D97186"/>
    <w:rsid w:val="00E23B45"/>
    <w:rsid w:val="00E376E4"/>
    <w:rsid w:val="00E77723"/>
    <w:rsid w:val="00EA32FB"/>
    <w:rsid w:val="00EB239C"/>
    <w:rsid w:val="00EE3374"/>
    <w:rsid w:val="00F22653"/>
    <w:rsid w:val="00F4086F"/>
    <w:rsid w:val="00F907A2"/>
    <w:rsid w:val="00F91643"/>
    <w:rsid w:val="00FA4928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8AFE"/>
  <w15:chartTrackingRefBased/>
  <w15:docId w15:val="{398C57DD-F85D-3F4E-9F2B-A7989D4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87"/>
    <w:pPr>
      <w:spacing w:line="240" w:lineRule="exac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body,h2,Attribute Heading 2,body,test,H2,l2,list 2,list 2,heading 2TOC,Head 2,List level 2,2,Header 2,Heading 21,UNDERRUBRIK 1-2,h2.H2,1.1,Para2,h21,h22,Title2,ee2,h2 main heading,B Sub/Bold,B Sub/Bold1,B Sub/Bold2,B Sub/Bold11,2m,A"/>
    <w:next w:val="Normal"/>
    <w:link w:val="Heading2Char"/>
    <w:qFormat/>
    <w:rsid w:val="009D5887"/>
    <w:pPr>
      <w:keepNext/>
      <w:numPr>
        <w:ilvl w:val="1"/>
        <w:numId w:val="1"/>
      </w:numPr>
      <w:spacing w:after="200"/>
      <w:outlineLvl w:val="1"/>
    </w:pPr>
    <w:rPr>
      <w:rFonts w:ascii="Arial Bold" w:eastAsia="Times New Roman" w:hAnsi="Arial Bold" w:cs="Arial"/>
      <w:b/>
      <w:kern w:val="24"/>
      <w:sz w:val="22"/>
      <w:szCs w:val="20"/>
    </w:rPr>
  </w:style>
  <w:style w:type="paragraph" w:styleId="Heading3">
    <w:name w:val="heading 3"/>
    <w:aliases w:val="h3,H3,Heading 3a,H31,C Sub-Sub/Italic,h3 sub heading,Head 3,Head 31,Head 32,C Sub-Sub/Italic1,(Alt+3),3m,3,Sub2Para,sub-sub-para,Table Attribute Heading,H32,H33,H311,Subhead B,Heading C,H34,H312,H321,H331,H3111,H35,H313,H322,H332,H3112,H36,h:3"/>
    <w:link w:val="Heading3Char"/>
    <w:qFormat/>
    <w:rsid w:val="009D5887"/>
    <w:pPr>
      <w:numPr>
        <w:ilvl w:val="2"/>
        <w:numId w:val="1"/>
      </w:numPr>
      <w:spacing w:after="200" w:line="260" w:lineRule="exact"/>
      <w:jc w:val="both"/>
      <w:outlineLvl w:val="2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paragraph" w:styleId="Heading4">
    <w:name w:val="heading 4"/>
    <w:aliases w:val="h4,4,H4,(Alt+4),H41,(Alt+4)1,H42,(Alt+4)2,H43,(Alt+4)3,H44,(Alt+4)4,H45,(Alt+4)5,H411,(Alt+4)11,H421,(Alt+4)21,H431,(Alt+4)31,H46,(Alt+4)6,H412,(Alt+4)12,H422,(Alt+4)22,H432,(Alt+4)32,H47,(Alt+4)7,H48,(Alt+4)8,H49,(Alt+4)9,H410,(Alt+4)10,H413"/>
    <w:link w:val="Heading4Char"/>
    <w:qFormat/>
    <w:rsid w:val="009D5887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paragraph" w:styleId="Heading5">
    <w:name w:val="heading 5"/>
    <w:aliases w:val="H5,Appendix,Heading 5 StGeorge,Level 3 - i,Level 5,L5,l5+toc5,(A),Para5,h5,h51,h52,Heading 5 Interstar,Heading 5(unused),Body Text (R),5,(A)Text,3rd sub-clause,heading 5"/>
    <w:link w:val="Heading5Char"/>
    <w:qFormat/>
    <w:rsid w:val="009D5887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body Char,h2 Char,Attribute Heading 2 Char,body Char,test Char,H2 Char,l2 Char,list 2 Char,list 2 Char,heading 2TOC Char,Head 2 Char,List level 2 Char,2 Char,Header 2 Char,Heading 21 Char,UNDERRUBRIK 1-2 Char,h2.H2 Char,1.1 Char"/>
    <w:basedOn w:val="DefaultParagraphFont"/>
    <w:link w:val="Heading2"/>
    <w:rsid w:val="009D5887"/>
    <w:rPr>
      <w:rFonts w:ascii="Arial Bold" w:eastAsia="Times New Roman" w:hAnsi="Arial Bold" w:cs="Arial"/>
      <w:b/>
      <w:kern w:val="24"/>
      <w:sz w:val="22"/>
      <w:szCs w:val="20"/>
    </w:rPr>
  </w:style>
  <w:style w:type="character" w:customStyle="1" w:styleId="Heading3Char">
    <w:name w:val="Heading 3 Char"/>
    <w:aliases w:val="h3 Char,H3 Char,Heading 3a Char,H31 Char,C Sub-Sub/Italic Char,h3 sub heading Char,Head 3 Char,Head 31 Char,Head 32 Char,C Sub-Sub/Italic1 Char,(Alt+3) Char,3m Char,3 Char,Sub2Para Char,sub-sub-para Char,Table Attribute Heading Char"/>
    <w:basedOn w:val="DefaultParagraphFont"/>
    <w:link w:val="Heading3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character" w:customStyle="1" w:styleId="Heading4Char">
    <w:name w:val="Heading 4 Char"/>
    <w:aliases w:val="h4 Char,4 Char,H4 Char,(Alt+4) Char,H41 Char,(Alt+4)1 Char,H42 Char,(Alt+4)2 Char,H43 Char,(Alt+4)3 Char,H44 Char,(Alt+4)4 Char,H45 Char,(Alt+4)5 Char,H411 Char,(Alt+4)11 Char,H421 Char,(Alt+4)21 Char,H431 Char,(Alt+4)31 Char,H46 Char"/>
    <w:basedOn w:val="DefaultParagraphFont"/>
    <w:link w:val="Heading4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character" w:customStyle="1" w:styleId="Heading5Char">
    <w:name w:val="Heading 5 Char"/>
    <w:aliases w:val="H5 Char,Appendix Char,Heading 5 StGeorge Char,Level 3 - i Char,Level 5 Char,L5 Char,l5+toc5 Char,(A) Char,Para5 Char,h5 Char,h51 Char,h52 Char,Heading 5 Interstar Char,Heading 5(unused) Char,Body Text (R) Char,5 Char,(A)Text Char"/>
    <w:basedOn w:val="DefaultParagraphFont"/>
    <w:link w:val="Heading5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paragraph" w:customStyle="1" w:styleId="Details">
    <w:name w:val="Details"/>
    <w:basedOn w:val="Normal"/>
    <w:next w:val="Normal"/>
    <w:rsid w:val="009D5887"/>
    <w:pPr>
      <w:overflowPunct w:val="0"/>
      <w:autoSpaceDE w:val="0"/>
      <w:autoSpaceDN w:val="0"/>
      <w:adjustRightInd w:val="0"/>
      <w:spacing w:before="120" w:after="120" w:line="260" w:lineRule="exact"/>
      <w:textAlignment w:val="baseline"/>
    </w:pPr>
    <w:rPr>
      <w:noProof/>
      <w:szCs w:val="20"/>
    </w:rPr>
  </w:style>
  <w:style w:type="paragraph" w:styleId="Header">
    <w:name w:val="header"/>
    <w:basedOn w:val="Normal"/>
    <w:link w:val="HeaderChar"/>
    <w:semiHidden/>
    <w:rsid w:val="009D5887"/>
    <w:pPr>
      <w:tabs>
        <w:tab w:val="center" w:pos="4320"/>
        <w:tab w:val="right" w:pos="8640"/>
      </w:tabs>
      <w:spacing w:after="120"/>
    </w:pPr>
    <w:rPr>
      <w:b/>
      <w:sz w:val="36"/>
      <w:lang w:eastAsia="en-AU"/>
    </w:rPr>
  </w:style>
  <w:style w:type="character" w:customStyle="1" w:styleId="HeaderChar">
    <w:name w:val="Header Char"/>
    <w:basedOn w:val="DefaultParagraphFont"/>
    <w:link w:val="Header"/>
    <w:semiHidden/>
    <w:rsid w:val="009D5887"/>
    <w:rPr>
      <w:rFonts w:ascii="Arial" w:eastAsia="Times New Roman" w:hAnsi="Arial" w:cs="Times New Roman"/>
      <w:b/>
      <w:sz w:val="36"/>
      <w:lang w:val="en-AU" w:eastAsia="en-AU"/>
    </w:rPr>
  </w:style>
  <w:style w:type="paragraph" w:customStyle="1" w:styleId="FScheckNoYes">
    <w:name w:val="FScheckNoYes"/>
    <w:basedOn w:val="Normal"/>
    <w:rsid w:val="009D5887"/>
    <w:pPr>
      <w:overflowPunct w:val="0"/>
      <w:autoSpaceDE w:val="0"/>
      <w:autoSpaceDN w:val="0"/>
      <w:adjustRightInd w:val="0"/>
      <w:spacing w:before="60" w:after="60" w:line="260" w:lineRule="atLeast"/>
      <w:textAlignment w:val="baseline"/>
    </w:pPr>
    <w:rPr>
      <w:sz w:val="20"/>
      <w:szCs w:val="20"/>
    </w:rPr>
  </w:style>
  <w:style w:type="paragraph" w:styleId="Footer">
    <w:name w:val="footer"/>
    <w:basedOn w:val="Normal"/>
    <w:link w:val="FooterChar"/>
    <w:semiHidden/>
    <w:rsid w:val="009D5887"/>
    <w:pPr>
      <w:tabs>
        <w:tab w:val="center" w:pos="4320"/>
        <w:tab w:val="right" w:pos="8640"/>
      </w:tabs>
      <w:spacing w:after="120"/>
    </w:pPr>
    <w:rPr>
      <w:color w:val="000000"/>
      <w:sz w:val="16"/>
      <w:lang w:eastAsia="en-AU"/>
    </w:rPr>
  </w:style>
  <w:style w:type="character" w:customStyle="1" w:styleId="FooterChar">
    <w:name w:val="Footer Char"/>
    <w:basedOn w:val="DefaultParagraphFont"/>
    <w:link w:val="Footer"/>
    <w:semiHidden/>
    <w:rsid w:val="009D5887"/>
    <w:rPr>
      <w:rFonts w:ascii="Arial" w:eastAsia="Times New Roman" w:hAnsi="Arial" w:cs="Times New Roman"/>
      <w:color w:val="000000"/>
      <w:sz w:val="16"/>
      <w:lang w:val="en-AU" w:eastAsia="en-AU"/>
    </w:rPr>
  </w:style>
  <w:style w:type="character" w:styleId="PageNumber">
    <w:name w:val="page number"/>
    <w:basedOn w:val="DefaultParagraphFont"/>
    <w:semiHidden/>
    <w:rsid w:val="009D5887"/>
  </w:style>
  <w:style w:type="paragraph" w:customStyle="1" w:styleId="PartHeading">
    <w:name w:val="Part Heading"/>
    <w:basedOn w:val="Normal"/>
    <w:rsid w:val="009D5887"/>
    <w:pPr>
      <w:overflowPunct w:val="0"/>
      <w:autoSpaceDE w:val="0"/>
      <w:autoSpaceDN w:val="0"/>
      <w:adjustRightInd w:val="0"/>
      <w:spacing w:before="240" w:after="240"/>
      <w:textAlignment w:val="baseline"/>
    </w:pPr>
    <w:rPr>
      <w:sz w:val="28"/>
      <w:szCs w:val="20"/>
    </w:rPr>
  </w:style>
  <w:style w:type="paragraph" w:customStyle="1" w:styleId="RFQNormalText">
    <w:name w:val="RFQ Normal Text"/>
    <w:basedOn w:val="Normal"/>
    <w:rsid w:val="009D5887"/>
    <w:pPr>
      <w:tabs>
        <w:tab w:val="left" w:pos="567"/>
      </w:tabs>
      <w:spacing w:after="160" w:line="220" w:lineRule="exact"/>
    </w:pPr>
    <w:rPr>
      <w:bCs/>
      <w:sz w:val="20"/>
    </w:rPr>
  </w:style>
  <w:style w:type="paragraph" w:customStyle="1" w:styleId="RFQHeading1">
    <w:name w:val="RFQ Heading 1"/>
    <w:basedOn w:val="Heading1"/>
    <w:next w:val="RFQNormalText"/>
    <w:rsid w:val="009D5887"/>
    <w:pPr>
      <w:keepLines w:val="0"/>
      <w:numPr>
        <w:numId w:val="1"/>
      </w:numPr>
      <w:tabs>
        <w:tab w:val="clear" w:pos="567"/>
        <w:tab w:val="num" w:pos="360"/>
      </w:tabs>
      <w:spacing w:before="300" w:after="120" w:line="240" w:lineRule="auto"/>
      <w:ind w:left="0" w:firstLine="0"/>
    </w:pPr>
    <w:rPr>
      <w:rFonts w:ascii="Calibri" w:eastAsia="Times New Roman" w:hAnsi="Calibri" w:cs="Arial"/>
      <w:b/>
      <w:bCs/>
      <w:color w:val="auto"/>
      <w:kern w:val="24"/>
      <w:sz w:val="22"/>
      <w:szCs w:val="28"/>
    </w:rPr>
  </w:style>
  <w:style w:type="paragraph" w:customStyle="1" w:styleId="RFQTableText">
    <w:name w:val="RFQ Table Text"/>
    <w:basedOn w:val="Details"/>
    <w:rsid w:val="009D5887"/>
    <w:pPr>
      <w:overflowPunct/>
      <w:autoSpaceDE/>
      <w:autoSpaceDN/>
      <w:adjustRightInd/>
      <w:spacing w:line="220" w:lineRule="exact"/>
      <w:ind w:left="-108"/>
      <w:textAlignment w:val="auto"/>
    </w:pPr>
    <w:rPr>
      <w:rFonts w:cs="Arial"/>
      <w:noProof w:val="0"/>
      <w:sz w:val="20"/>
      <w:szCs w:val="24"/>
    </w:rPr>
  </w:style>
  <w:style w:type="paragraph" w:customStyle="1" w:styleId="RFQPartHeading">
    <w:name w:val="RFQ Part Heading"/>
    <w:basedOn w:val="Normal"/>
    <w:rsid w:val="009D5887"/>
    <w:pPr>
      <w:tabs>
        <w:tab w:val="left" w:pos="1096"/>
      </w:tabs>
      <w:spacing w:before="100" w:after="40" w:line="230" w:lineRule="exact"/>
      <w:ind w:left="107" w:hanging="215"/>
    </w:pPr>
    <w:rPr>
      <w:rFonts w:cs="Arial"/>
      <w:sz w:val="28"/>
      <w:lang w:val="en-US"/>
    </w:rPr>
  </w:style>
  <w:style w:type="paragraph" w:customStyle="1" w:styleId="RFQTableTextBold">
    <w:name w:val="RFQ Table Text Bold"/>
    <w:basedOn w:val="RFQNormalText"/>
    <w:autoRedefine/>
    <w:rsid w:val="009D5887"/>
    <w:pPr>
      <w:spacing w:before="120" w:after="120"/>
      <w:ind w:left="-108"/>
    </w:pPr>
    <w:rPr>
      <w:rFonts w:cs="Arial"/>
      <w:b/>
      <w:bCs w:val="0"/>
    </w:rPr>
  </w:style>
  <w:style w:type="paragraph" w:customStyle="1" w:styleId="RFQNormalText8">
    <w:name w:val="RFQ Normal Text 8"/>
    <w:basedOn w:val="Normal"/>
    <w:rsid w:val="009D5887"/>
    <w:pPr>
      <w:spacing w:after="60" w:line="230" w:lineRule="exact"/>
      <w:ind w:hanging="108"/>
    </w:pPr>
    <w:rPr>
      <w:rFonts w:cs="Arial"/>
      <w:sz w:val="16"/>
    </w:rPr>
  </w:style>
  <w:style w:type="paragraph" w:customStyle="1" w:styleId="RFQNormal10">
    <w:name w:val="RFQ Normal 10"/>
    <w:basedOn w:val="Normal"/>
    <w:rsid w:val="009D5887"/>
    <w:pPr>
      <w:jc w:val="both"/>
    </w:pPr>
    <w:rPr>
      <w:rFonts w:cs="Arial"/>
      <w:sz w:val="20"/>
    </w:rPr>
  </w:style>
  <w:style w:type="paragraph" w:customStyle="1" w:styleId="RFQNormalBold10">
    <w:name w:val="RFQ Normal Bold 10"/>
    <w:basedOn w:val="Normal"/>
    <w:autoRedefine/>
    <w:rsid w:val="009C66E5"/>
    <w:pPr>
      <w:spacing w:before="60" w:after="60"/>
      <w:jc w:val="both"/>
    </w:pPr>
    <w:rPr>
      <w:rFonts w:asciiTheme="minorHAnsi" w:hAnsiTheme="minorHAnsi" w:cs="Arial"/>
      <w:sz w:val="20"/>
    </w:rPr>
  </w:style>
  <w:style w:type="paragraph" w:customStyle="1" w:styleId="RFQNormal12">
    <w:name w:val="RFQ Normal 12"/>
    <w:basedOn w:val="Normal"/>
    <w:rsid w:val="009D5887"/>
    <w:pPr>
      <w:spacing w:after="120" w:line="240" w:lineRule="auto"/>
    </w:pPr>
    <w:rPr>
      <w:rFonts w:cs="Arial"/>
      <w:sz w:val="24"/>
    </w:rPr>
  </w:style>
  <w:style w:type="paragraph" w:customStyle="1" w:styleId="RFQHeaderSub">
    <w:name w:val="RFQ Header Sub"/>
    <w:basedOn w:val="Normal"/>
    <w:rsid w:val="009D5887"/>
    <w:pPr>
      <w:spacing w:after="360" w:line="240" w:lineRule="auto"/>
    </w:pPr>
    <w:rPr>
      <w:rFonts w:cs="Arial"/>
      <w:sz w:val="28"/>
      <w:lang w:val="en-US"/>
    </w:rPr>
  </w:style>
  <w:style w:type="paragraph" w:customStyle="1" w:styleId="RFQNormal9">
    <w:name w:val="RFQ Normal 9"/>
    <w:basedOn w:val="Normal"/>
    <w:rsid w:val="009D5887"/>
    <w:pPr>
      <w:spacing w:before="40" w:after="40" w:line="200" w:lineRule="exact"/>
      <w:ind w:left="-108"/>
      <w:jc w:val="right"/>
    </w:pPr>
    <w:rPr>
      <w:rFonts w:cs="Arial"/>
      <w:sz w:val="18"/>
      <w:lang w:eastAsia="en-AU"/>
    </w:rPr>
  </w:style>
  <w:style w:type="paragraph" w:customStyle="1" w:styleId="RFQBoldHeading">
    <w:name w:val="RFQ Bold Heading"/>
    <w:basedOn w:val="FScheckNoYes"/>
    <w:rsid w:val="009D5887"/>
    <w:pPr>
      <w:overflowPunct/>
      <w:autoSpaceDE/>
      <w:autoSpaceDN/>
      <w:adjustRightInd/>
      <w:spacing w:before="40" w:after="40" w:line="240" w:lineRule="exact"/>
      <w:ind w:left="-108" w:firstLine="108"/>
      <w:textAlignment w:val="auto"/>
    </w:pPr>
    <w:rPr>
      <w:rFonts w:cs="Arial"/>
      <w:sz w:val="22"/>
      <w:szCs w:val="24"/>
      <w:lang w:eastAsia="en-AU"/>
    </w:rPr>
  </w:style>
  <w:style w:type="paragraph" w:customStyle="1" w:styleId="RFQNote">
    <w:name w:val="RFQ Note"/>
    <w:basedOn w:val="Normal"/>
    <w:autoRedefine/>
    <w:rsid w:val="009D58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40" w:after="160" w:line="240" w:lineRule="auto"/>
    </w:pPr>
    <w:rPr>
      <w:rFonts w:cs="Arial"/>
      <w:sz w:val="20"/>
      <w:lang w:val="en-US"/>
    </w:rPr>
  </w:style>
  <w:style w:type="paragraph" w:customStyle="1" w:styleId="RFQNormal14">
    <w:name w:val="RFQ Normal 14"/>
    <w:basedOn w:val="Normal"/>
    <w:rsid w:val="009D5887"/>
    <w:pPr>
      <w:spacing w:line="240" w:lineRule="auto"/>
    </w:pPr>
    <w:rPr>
      <w:rFonts w:cs="Arial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58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table" w:styleId="TableGrid">
    <w:name w:val="Table Grid"/>
    <w:basedOn w:val="TableNormal"/>
    <w:uiPriority w:val="39"/>
    <w:rsid w:val="009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6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6E5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6E5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6E5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E5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9C6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6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7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ke@innosphereventures.org" TargetMode="External"/><Relationship Id="rId17" Type="http://schemas.openxmlformats.org/officeDocument/2006/relationships/hyperlink" Target="mailto:emily@innosphereventur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ke@innospehreventur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9FFB9865A9446AD4063B733390A41" ma:contentTypeVersion="16" ma:contentTypeDescription="Create a new document." ma:contentTypeScope="" ma:versionID="bfc4a2e91a33da71e3c84eef6fd4f1a5">
  <xsd:schema xmlns:xsd="http://www.w3.org/2001/XMLSchema" xmlns:xs="http://www.w3.org/2001/XMLSchema" xmlns:p="http://schemas.microsoft.com/office/2006/metadata/properties" xmlns:ns2="9246fe44-27d3-4101-a97c-4c3bce54602b" xmlns:ns3="a9cf99cd-64b2-416e-bf6a-cfeb8f514927" targetNamespace="http://schemas.microsoft.com/office/2006/metadata/properties" ma:root="true" ma:fieldsID="0cbcef262a135972d2d9fe56637a9b2b" ns2:_="" ns3:_="">
    <xsd:import namespace="9246fe44-27d3-4101-a97c-4c3bce54602b"/>
    <xsd:import namespace="a9cf99cd-64b2-416e-bf6a-cfeb8f514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6fe44-27d3-4101-a97c-4c3bce546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99cd-64b2-416e-bf6a-cfeb8f51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3931C-359D-AD43-910E-1B1A22541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19BA5-935E-4102-9366-34BCA8DD1AF6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a9cf99cd-64b2-416e-bf6a-cfeb8f514927"/>
    <ds:schemaRef ds:uri="http://schemas.openxmlformats.org/package/2006/metadata/core-properties"/>
    <ds:schemaRef ds:uri="9246fe44-27d3-4101-a97c-4c3bce5460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D38FCB-6118-49CF-80C3-CF4387149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CFCA5-97A0-4FC5-BC5F-13E7453D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6fe44-27d3-4101-a97c-4c3bce54602b"/>
    <ds:schemaRef ds:uri="a9cf99cd-64b2-416e-bf6a-cfeb8f514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Runyon</dc:creator>
  <cp:keywords/>
  <dc:description/>
  <cp:lastModifiedBy>Emily Wilson</cp:lastModifiedBy>
  <cp:revision>7</cp:revision>
  <dcterms:created xsi:type="dcterms:W3CDTF">2021-12-30T16:33:00Z</dcterms:created>
  <dcterms:modified xsi:type="dcterms:W3CDTF">2022-01-06T20:03:00Z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0x0101001EA9FFB9865A9446AD4063B733390A41</vt:lpwstr>
  </property>
</Properties>
</file>